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6E16" w14:textId="77777777" w:rsidR="00F3635A" w:rsidRDefault="00F3635A" w:rsidP="00E65CC3"/>
    <w:p w14:paraId="06822952" w14:textId="3269C76E" w:rsidR="00F3635A" w:rsidRDefault="00F3635A" w:rsidP="00F3635A">
      <w:pPr>
        <w:pStyle w:val="berschrift1"/>
        <w:spacing w:before="0" w:after="120"/>
        <w:ind w:left="0" w:right="451"/>
      </w:pPr>
      <w:r>
        <w:rPr>
          <w:color w:val="231F20"/>
        </w:rPr>
        <w:t>Sicherheitstür</w:t>
      </w:r>
      <w:r w:rsidR="000A7FEF">
        <w:rPr>
          <w:color w:val="231F20"/>
        </w:rPr>
        <w:t xml:space="preserve"> überflutungssicher</w:t>
      </w:r>
      <w:r>
        <w:rPr>
          <w:color w:val="231F20"/>
          <w:spacing w:val="-22"/>
        </w:rPr>
        <w:t xml:space="preserve"> </w:t>
      </w:r>
      <w:r>
        <w:rPr>
          <w:color w:val="231F20"/>
        </w:rPr>
        <w:t>TT2.F</w:t>
      </w:r>
      <w:r w:rsidR="00761762">
        <w:rPr>
          <w:color w:val="231F20"/>
        </w:rPr>
        <w:t>/</w:t>
      </w:r>
      <w:r>
        <w:rPr>
          <w:color w:val="231F20"/>
        </w:rPr>
        <w:t>RC3,</w:t>
      </w:r>
      <w:r>
        <w:rPr>
          <w:color w:val="231F20"/>
          <w:spacing w:val="-22"/>
        </w:rPr>
        <w:t xml:space="preserve"> </w:t>
      </w:r>
      <w:r>
        <w:rPr>
          <w:color w:val="231F20"/>
          <w:spacing w:val="-2"/>
        </w:rPr>
        <w:t>einflügelig</w:t>
      </w:r>
    </w:p>
    <w:p w14:paraId="2B5C5646" w14:textId="0D6BEA55" w:rsidR="00CC309F" w:rsidRDefault="00F3635A" w:rsidP="00E65CC3">
      <w:r w:rsidRPr="00813326">
        <w:rPr>
          <w:b/>
          <w:bCs/>
        </w:rPr>
        <w:t>Sicherheitstür</w:t>
      </w:r>
      <w:r w:rsidR="00E65CC3" w:rsidRPr="00E65CC3">
        <w:t xml:space="preserve">, </w:t>
      </w:r>
      <w:r w:rsidR="00CB760B">
        <w:t>einbruchhemmend nach DIN EN 1627</w:t>
      </w:r>
      <w:r w:rsidR="004D317B">
        <w:t xml:space="preserve">, RC3, mit Prüfzeugnis, </w:t>
      </w:r>
      <w:r w:rsidR="00E65CC3" w:rsidRPr="00E65CC3">
        <w:t xml:space="preserve">einbaufertig, einflügelig, doppelwandig, überflutungssicher bis </w:t>
      </w:r>
      <w:r w:rsidR="00CC309F">
        <w:t>1,2</w:t>
      </w:r>
      <w:r w:rsidR="00E65CC3" w:rsidRPr="00E65CC3">
        <w:t xml:space="preserve"> m Wassersäule, aus Edelstahl</w:t>
      </w:r>
      <w:r w:rsidR="00813326">
        <w:t xml:space="preserve">, </w:t>
      </w:r>
      <w:r w:rsidR="00E65CC3" w:rsidRPr="00E65CC3">
        <w:t xml:space="preserve">Werkstoff-Nr. 1.4307 (AISI 304 L), mit </w:t>
      </w:r>
      <w:r w:rsidR="0098039C" w:rsidRPr="008932DB">
        <w:t>doppelter</w:t>
      </w:r>
      <w:r w:rsidR="0098039C">
        <w:t xml:space="preserve"> </w:t>
      </w:r>
      <w:r w:rsidR="00E65CC3" w:rsidRPr="00E65CC3">
        <w:t xml:space="preserve">Gummidichtung. Tür nach außen öffnend (in Fluchtrichtung). </w:t>
      </w:r>
      <w:r w:rsidR="00E65CC3" w:rsidRPr="00E65CC3">
        <w:cr/>
      </w:r>
      <w:r w:rsidR="00E65CC3" w:rsidRPr="00E65CC3">
        <w:cr/>
      </w:r>
      <w:r w:rsidR="00E65CC3" w:rsidRPr="00813326">
        <w:rPr>
          <w:b/>
          <w:bCs/>
        </w:rPr>
        <w:t>Türblatt</w:t>
      </w:r>
      <w:r w:rsidR="00E65CC3" w:rsidRPr="00E65CC3">
        <w:t>, ausgeschäumt mit FCKW-freiem Polyurethan-Hartschaum</w:t>
      </w:r>
      <w:r w:rsidR="00F85199">
        <w:t>-</w:t>
      </w:r>
      <w:r w:rsidR="00F85199" w:rsidRPr="00D01472">
        <w:t>Isolierkern</w:t>
      </w:r>
      <w:r w:rsidR="008C4CD8">
        <w:t>.</w:t>
      </w:r>
      <w:r w:rsidR="005C01A3">
        <w:t xml:space="preserve"> </w:t>
      </w:r>
      <w:r w:rsidR="00E65CC3" w:rsidRPr="00E65CC3">
        <w:t>Oberfläche mit Längsschliff, mit Gummidichtung.</w:t>
      </w:r>
      <w:r w:rsidR="00C46E06" w:rsidRPr="00C46E06">
        <w:t xml:space="preserve"> </w:t>
      </w:r>
      <w:r w:rsidR="00C46E06" w:rsidRPr="00E65CC3">
        <w:t>Das Türblatt greift mittels massiven Anker</w:t>
      </w:r>
      <w:r w:rsidR="00C46E06">
        <w:t>bolzen</w:t>
      </w:r>
      <w:r w:rsidR="00C46E06" w:rsidRPr="00E65CC3">
        <w:t xml:space="preserve"> im geschlossenen Zustand</w:t>
      </w:r>
      <w:r w:rsidR="00967067">
        <w:t xml:space="preserve"> formschlüssig</w:t>
      </w:r>
      <w:r w:rsidR="002475A9">
        <w:t>, 4-seitig</w:t>
      </w:r>
      <w:r w:rsidR="00C46E06" w:rsidRPr="00E65CC3">
        <w:t xml:space="preserve"> in den Rahmen</w:t>
      </w:r>
      <w:r w:rsidR="00C46E06">
        <w:t xml:space="preserve"> </w:t>
      </w:r>
      <w:r w:rsidR="00C46E06" w:rsidRPr="00E65CC3">
        <w:t>ein.</w:t>
      </w:r>
      <w:r w:rsidR="00C46E06">
        <w:t xml:space="preserve"> </w:t>
      </w:r>
      <w:r w:rsidR="00E65CC3">
        <w:t xml:space="preserve">Mittels stabilen, wartungsfreien </w:t>
      </w:r>
      <w:r w:rsidR="00E66B12">
        <w:t>Spezialt</w:t>
      </w:r>
      <w:r w:rsidR="00E65CC3">
        <w:t>ürbändern</w:t>
      </w:r>
      <w:r w:rsidR="00E66B12">
        <w:t>, welche den steigenden Wasserdruck ausgleichen,</w:t>
      </w:r>
      <w:r w:rsidR="00E65CC3">
        <w:t xml:space="preserve"> </w:t>
      </w:r>
      <w:r w:rsidR="00B5695C">
        <w:t>am Rahmen</w:t>
      </w:r>
      <w:r w:rsidR="00E65CC3">
        <w:t xml:space="preserve"> angeschlagen.</w:t>
      </w:r>
      <w:r w:rsidR="00E65CC3" w:rsidRPr="00E65CC3">
        <w:t xml:space="preserve"> </w:t>
      </w:r>
    </w:p>
    <w:p w14:paraId="6E92E85B" w14:textId="317BA8FC" w:rsidR="006329F5" w:rsidRDefault="00CC309F" w:rsidP="00E65CC3">
      <w:r w:rsidRPr="00CC309F">
        <w:t xml:space="preserve">Verzinktes Spezialsicherheitsschloss mit Edelstahlstulp, mit Hartmanganplatte als Aufbohrschutz, vorgerichtet für einen bauseitigen, mechanischen Profilhalbzylinder, dieser muss DIN 18252:2006-12 21-,31-,71-BZ entsprechen, </w:t>
      </w:r>
      <w:r w:rsidRPr="00CC309F">
        <w:rPr>
          <w:b/>
        </w:rPr>
        <w:t xml:space="preserve">mit Anti-Panikeinrichtung, </w:t>
      </w:r>
      <w:r w:rsidRPr="00CC309F">
        <w:t>d. h. die Tür kann von innen jederzeit, also auch im verschlossenen Zustand, durch eine Griffbetätigung geöffnet werden. Äußerer Schutzbeschlag komplett aus Edelstahl, ohne Zylinderabdeckung, mit fest montiertem Drehgriff, innen mit rotem Kunststoff-Drücker.</w:t>
      </w:r>
      <w:r>
        <w:t xml:space="preserve"> </w:t>
      </w:r>
      <w:r w:rsidR="007E1078">
        <w:t>Drückergarnitur oberhalb der max. Wassersäule.</w:t>
      </w:r>
      <w:r w:rsidRPr="00E65CC3">
        <w:t xml:space="preserve"> </w:t>
      </w:r>
      <w:r w:rsidR="00E65CC3" w:rsidRPr="00E65CC3">
        <w:cr/>
        <w:t xml:space="preserve"> </w:t>
      </w:r>
      <w:r w:rsidR="00E65CC3" w:rsidRPr="00E65CC3">
        <w:cr/>
      </w:r>
      <w:r w:rsidR="00E65CC3" w:rsidRPr="00B71DDF">
        <w:rPr>
          <w:b/>
          <w:bCs/>
        </w:rPr>
        <w:t>Rahmen</w:t>
      </w:r>
      <w:r w:rsidR="0072513E">
        <w:t xml:space="preserve">, </w:t>
      </w:r>
      <w:r w:rsidR="00584453" w:rsidRPr="000048F0">
        <w:t>vierseitig umlaufe</w:t>
      </w:r>
      <w:r w:rsidR="0077683C" w:rsidRPr="000048F0">
        <w:t>nd</w:t>
      </w:r>
      <w:r w:rsidR="0077683C">
        <w:t xml:space="preserve">, </w:t>
      </w:r>
      <w:r w:rsidR="0072513E" w:rsidRPr="00E65CC3">
        <w:t>ausgeschäumt mit FCKW-freiem Polyurethan-Hartschaum</w:t>
      </w:r>
      <w:r w:rsidR="006F4030">
        <w:t>,</w:t>
      </w:r>
      <w:r w:rsidR="00E65CC3" w:rsidRPr="00E65CC3">
        <w:t xml:space="preserve"> aus Edelstahl, zum bauseitigen Einbau, einschließlich Befestigungsmaterial und Dichtungsmaterial.</w:t>
      </w:r>
      <w:r w:rsidR="009D59A0" w:rsidRPr="00E65CC3">
        <w:t xml:space="preserve"> </w:t>
      </w:r>
      <w:r w:rsidR="00E65CC3" w:rsidRPr="00E65CC3">
        <w:cr/>
      </w:r>
      <w:r w:rsidR="00E65CC3" w:rsidRPr="00E65CC3">
        <w:cr/>
      </w:r>
      <w:r w:rsidR="00CF6375">
        <w:t>Rahmen und Türblatt</w:t>
      </w:r>
      <w:r w:rsidR="00E65CC3" w:rsidRPr="00E65CC3">
        <w:t xml:space="preserve"> unter Schutzgas geschweißt, im </w:t>
      </w:r>
      <w:r w:rsidR="00632DC0">
        <w:t>Tauchbad gebeizt und passiviert</w:t>
      </w:r>
      <w:r w:rsidR="00E65CC3" w:rsidRPr="00E65CC3">
        <w:t>.</w:t>
      </w:r>
      <w:r w:rsidR="00E65CC3" w:rsidRPr="00E65CC3">
        <w:cr/>
      </w:r>
      <w:r w:rsidR="00E65CC3" w:rsidRPr="00E65CC3">
        <w:cr/>
        <w:t>Max zulässige Leckrate: 0,3 Liter/Stunde</w:t>
      </w:r>
      <w:r w:rsidR="00E65CC3" w:rsidRPr="00E65CC3">
        <w:cr/>
      </w:r>
      <w:r w:rsidR="00E65CC3" w:rsidRPr="00E65CC3">
        <w:cr/>
      </w:r>
      <w:r w:rsidR="006329F5" w:rsidRPr="006329F5">
        <w:rPr>
          <w:b/>
          <w:bCs/>
        </w:rPr>
        <w:t>Ausführungsvarianten:</w:t>
      </w:r>
    </w:p>
    <w:p w14:paraId="2C3A448F" w14:textId="0FE2102B" w:rsidR="006C1552" w:rsidRDefault="000D1888" w:rsidP="00E65CC3">
      <w:r>
        <w:rPr>
          <w:b/>
          <w:bCs/>
        </w:rPr>
        <w:t>Montageart</w:t>
      </w:r>
      <w:r w:rsidRPr="007A4177">
        <w:rPr>
          <w:b/>
          <w:bCs/>
        </w:rPr>
        <w:t>:</w:t>
      </w:r>
      <w:r w:rsidRPr="00E65CC3">
        <w:cr/>
      </w:r>
      <w:r w:rsidRPr="00E65CC3">
        <w:rPr>
          <w:rFonts w:ascii="Segoe UI Symbol" w:hAnsi="Segoe UI Symbol" w:cs="Segoe UI Symbol"/>
        </w:rPr>
        <w:t>➤</w:t>
      </w:r>
      <w:r w:rsidRPr="00E65CC3">
        <w:t xml:space="preserve">  </w:t>
      </w:r>
      <w:r w:rsidR="00D3432C">
        <w:t>Dübelmontage mit Laschen</w:t>
      </w:r>
      <w:r w:rsidRPr="00E65CC3">
        <w:cr/>
      </w:r>
      <w:r w:rsidRPr="00E65CC3">
        <w:rPr>
          <w:rFonts w:ascii="Segoe UI Symbol" w:hAnsi="Segoe UI Symbol" w:cs="Segoe UI Symbol"/>
        </w:rPr>
        <w:t>➤</w:t>
      </w:r>
      <w:r w:rsidRPr="00BF0734">
        <w:t xml:space="preserve"> </w:t>
      </w:r>
      <w:r>
        <w:t xml:space="preserve"> </w:t>
      </w:r>
      <w:r w:rsidR="00D3432C">
        <w:t>Dübelmontage</w:t>
      </w:r>
      <w:r w:rsidR="006329F5">
        <w:t xml:space="preserve"> durch den Rahmen</w:t>
      </w:r>
    </w:p>
    <w:p w14:paraId="60B60342" w14:textId="77777777" w:rsidR="008C3326" w:rsidRDefault="008C3326" w:rsidP="00E65CC3">
      <w:pPr>
        <w:rPr>
          <w:b/>
          <w:bCs/>
        </w:rPr>
      </w:pPr>
    </w:p>
    <w:p w14:paraId="4A113C28" w14:textId="701E97E4" w:rsidR="00D2338F" w:rsidRDefault="00E65CC3" w:rsidP="00E65CC3">
      <w:r w:rsidRPr="007A4177">
        <w:rPr>
          <w:b/>
          <w:bCs/>
        </w:rPr>
        <w:t>Anschlagart:</w:t>
      </w:r>
      <w:r w:rsidRPr="00E65CC3">
        <w:cr/>
      </w:r>
      <w:r w:rsidRPr="00E65CC3">
        <w:rPr>
          <w:rFonts w:ascii="Segoe UI Symbol" w:hAnsi="Segoe UI Symbol" w:cs="Segoe UI Symbol"/>
        </w:rPr>
        <w:t>➤</w:t>
      </w:r>
      <w:r w:rsidRPr="00E65CC3">
        <w:t xml:space="preserve">  DIN </w:t>
      </w:r>
      <w:r w:rsidR="00BF0734">
        <w:t>links</w:t>
      </w:r>
      <w:r w:rsidRPr="00E65CC3">
        <w:cr/>
      </w:r>
      <w:r w:rsidR="00BF0734" w:rsidRPr="00E65CC3">
        <w:rPr>
          <w:rFonts w:ascii="Segoe UI Symbol" w:hAnsi="Segoe UI Symbol" w:cs="Segoe UI Symbol"/>
        </w:rPr>
        <w:t>➤</w:t>
      </w:r>
      <w:r w:rsidR="00BF0734" w:rsidRPr="00BF0734">
        <w:t xml:space="preserve"> </w:t>
      </w:r>
      <w:r w:rsidR="003F7DD6">
        <w:t xml:space="preserve"> </w:t>
      </w:r>
      <w:r w:rsidR="00BF0734" w:rsidRPr="00E65CC3">
        <w:t xml:space="preserve">DIN </w:t>
      </w:r>
      <w:r w:rsidR="00BF0734">
        <w:t>rechts</w:t>
      </w:r>
    </w:p>
    <w:p w14:paraId="0A1F1E17" w14:textId="77777777" w:rsidR="00751FF8" w:rsidRDefault="00751FF8">
      <w:r>
        <w:br w:type="page"/>
      </w:r>
    </w:p>
    <w:p w14:paraId="037893A4" w14:textId="77777777" w:rsidR="00CB7704" w:rsidRDefault="00CB7704" w:rsidP="00CB7704">
      <w:pPr>
        <w:widowControl w:val="0"/>
        <w:autoSpaceDE w:val="0"/>
        <w:autoSpaceDN w:val="0"/>
        <w:spacing w:after="120" w:line="276" w:lineRule="auto"/>
        <w:ind w:right="451"/>
        <w:outlineLvl w:val="1"/>
        <w:rPr>
          <w:rFonts w:ascii="HuberTec" w:eastAsia="HuberTec" w:hAnsi="HuberTec" w:cs="HuberTec"/>
          <w:b/>
          <w:bCs/>
          <w:color w:val="231F20"/>
          <w:spacing w:val="-2"/>
          <w:kern w:val="0"/>
          <w:sz w:val="18"/>
          <w:szCs w:val="18"/>
          <w:lang w:eastAsia="en-US"/>
          <w14:ligatures w14:val="none"/>
        </w:rPr>
      </w:pPr>
      <w:r w:rsidRPr="00CB7704">
        <w:rPr>
          <w:rFonts w:ascii="HuberTec" w:eastAsia="HuberTec" w:hAnsi="HuberTec" w:cs="HuberTec"/>
          <w:b/>
          <w:bCs/>
          <w:color w:val="231F20"/>
          <w:spacing w:val="-2"/>
          <w:kern w:val="0"/>
          <w:sz w:val="18"/>
          <w:szCs w:val="18"/>
          <w:lang w:eastAsia="en-US"/>
          <w14:ligatures w14:val="none"/>
        </w:rPr>
        <w:lastRenderedPageBreak/>
        <w:t>Optional:</w:t>
      </w:r>
    </w:p>
    <w:p w14:paraId="5CFFA60A" w14:textId="4B18464F" w:rsidR="00242CD0" w:rsidRPr="00242CD0" w:rsidRDefault="00242CD0" w:rsidP="00242CD0">
      <w:pPr>
        <w:pStyle w:val="Textkrper"/>
        <w:spacing w:line="276" w:lineRule="auto"/>
        <w:ind w:left="284" w:right="451" w:hanging="284"/>
      </w:pPr>
      <w:r>
        <w:rPr>
          <w:rFonts w:ascii="Segoe UI Symbol" w:hAnsi="Segoe UI Symbol" w:cs="Segoe UI Symbol"/>
          <w:color w:val="231F20"/>
        </w:rPr>
        <w:t>➤</w:t>
      </w:r>
      <w:r>
        <w:rPr>
          <w:color w:val="231F20"/>
          <w:spacing w:val="45"/>
        </w:rPr>
        <w:t xml:space="preserve"> </w:t>
      </w:r>
      <w:r>
        <w:rPr>
          <w:color w:val="231F20"/>
        </w:rPr>
        <w:t>Werkstoff-Nr.</w:t>
      </w:r>
      <w:r>
        <w:rPr>
          <w:color w:val="231F20"/>
          <w:spacing w:val="-13"/>
        </w:rPr>
        <w:t xml:space="preserve"> </w:t>
      </w:r>
      <w:r>
        <w:rPr>
          <w:color w:val="231F20"/>
        </w:rPr>
        <w:t>1.4404</w:t>
      </w:r>
      <w:r>
        <w:rPr>
          <w:color w:val="231F20"/>
          <w:spacing w:val="-12"/>
        </w:rPr>
        <w:t xml:space="preserve"> </w:t>
      </w:r>
      <w:r>
        <w:rPr>
          <w:color w:val="231F20"/>
        </w:rPr>
        <w:t>(AISI</w:t>
      </w:r>
      <w:r>
        <w:rPr>
          <w:color w:val="231F20"/>
          <w:spacing w:val="-13"/>
        </w:rPr>
        <w:t xml:space="preserve"> </w:t>
      </w:r>
      <w:r>
        <w:rPr>
          <w:color w:val="231F20"/>
        </w:rPr>
        <w:t>316</w:t>
      </w:r>
      <w:r>
        <w:rPr>
          <w:color w:val="231F20"/>
          <w:spacing w:val="-13"/>
        </w:rPr>
        <w:t xml:space="preserve"> </w:t>
      </w:r>
      <w:r>
        <w:rPr>
          <w:color w:val="231F20"/>
          <w:spacing w:val="-5"/>
        </w:rPr>
        <w:t>L)</w:t>
      </w:r>
    </w:p>
    <w:p w14:paraId="12EB959F" w14:textId="77777777" w:rsidR="00126D66" w:rsidRDefault="00126D66" w:rsidP="00126D66">
      <w:pPr>
        <w:pStyle w:val="Textkrper"/>
        <w:spacing w:line="276" w:lineRule="auto"/>
        <w:ind w:left="284" w:right="451" w:hanging="284"/>
      </w:pPr>
      <w:r>
        <w:rPr>
          <w:rFonts w:ascii="Segoe UI Symbol" w:hAnsi="Segoe UI Symbol" w:cs="Segoe UI Symbol"/>
          <w:color w:val="231F20"/>
        </w:rPr>
        <w:t>➤</w:t>
      </w:r>
      <w:r>
        <w:rPr>
          <w:color w:val="231F20"/>
          <w:spacing w:val="66"/>
        </w:rPr>
        <w:t xml:space="preserve"> </w:t>
      </w:r>
      <w:r>
        <w:rPr>
          <w:color w:val="231F20"/>
        </w:rPr>
        <w:t>Obertürschließer</w:t>
      </w:r>
      <w:r>
        <w:rPr>
          <w:color w:val="231F20"/>
          <w:spacing w:val="-6"/>
        </w:rPr>
        <w:t xml:space="preserve"> </w:t>
      </w:r>
      <w:r>
        <w:rPr>
          <w:color w:val="231F20"/>
          <w:spacing w:val="-2"/>
        </w:rPr>
        <w:t>feststellbar</w:t>
      </w:r>
    </w:p>
    <w:p w14:paraId="4006D042" w14:textId="66C3ACC8" w:rsidR="00A24A05" w:rsidRDefault="00A24A05" w:rsidP="00A24A05">
      <w:pPr>
        <w:pStyle w:val="Textkrper"/>
        <w:spacing w:line="276" w:lineRule="auto"/>
        <w:ind w:left="284" w:right="451" w:hanging="284"/>
      </w:pPr>
      <w:r>
        <w:rPr>
          <w:color w:val="231F20"/>
        </w:rPr>
        <w:t>➤</w:t>
      </w:r>
      <w:r>
        <w:rPr>
          <w:color w:val="231F20"/>
          <w:spacing w:val="54"/>
        </w:rPr>
        <w:t xml:space="preserve"> </w:t>
      </w:r>
      <w:r w:rsidR="0026505D" w:rsidRPr="0026505D">
        <w:rPr>
          <w:color w:val="231F20"/>
        </w:rPr>
        <w:t>Obertürfeststeller manuell lösbar</w:t>
      </w:r>
    </w:p>
    <w:p w14:paraId="607049D8" w14:textId="7C6A927D" w:rsidR="00A24A05" w:rsidRDefault="00A24A05" w:rsidP="00A24A05">
      <w:pPr>
        <w:pStyle w:val="Textkrper"/>
        <w:spacing w:line="276" w:lineRule="auto"/>
        <w:ind w:left="284" w:right="451" w:hanging="284"/>
      </w:pPr>
      <w:r>
        <w:rPr>
          <w:color w:val="231F20"/>
        </w:rPr>
        <w:t>➤</w:t>
      </w:r>
      <w:r>
        <w:rPr>
          <w:color w:val="231F20"/>
          <w:spacing w:val="40"/>
        </w:rPr>
        <w:t xml:space="preserve"> </w:t>
      </w:r>
      <w:r w:rsidR="00753713">
        <w:rPr>
          <w:color w:val="231F20"/>
        </w:rPr>
        <w:t>Von</w:t>
      </w:r>
      <w:r w:rsidR="00753713">
        <w:rPr>
          <w:color w:val="231F20"/>
          <w:spacing w:val="-10"/>
        </w:rPr>
        <w:t xml:space="preserve"> </w:t>
      </w:r>
      <w:r w:rsidR="00753713">
        <w:rPr>
          <w:color w:val="231F20"/>
        </w:rPr>
        <w:t>innen</w:t>
      </w:r>
      <w:r w:rsidR="00753713">
        <w:rPr>
          <w:color w:val="231F20"/>
          <w:spacing w:val="-10"/>
        </w:rPr>
        <w:t xml:space="preserve"> </w:t>
      </w:r>
      <w:r w:rsidR="00753713">
        <w:rPr>
          <w:color w:val="231F20"/>
        </w:rPr>
        <w:t>verriegelbar,</w:t>
      </w:r>
      <w:r w:rsidR="00753713">
        <w:rPr>
          <w:color w:val="231F20"/>
          <w:spacing w:val="-10"/>
        </w:rPr>
        <w:t xml:space="preserve"> </w:t>
      </w:r>
      <w:r w:rsidR="00753713">
        <w:rPr>
          <w:color w:val="231F20"/>
        </w:rPr>
        <w:t>mit</w:t>
      </w:r>
      <w:r w:rsidR="00753713">
        <w:rPr>
          <w:color w:val="231F20"/>
          <w:spacing w:val="-10"/>
        </w:rPr>
        <w:t xml:space="preserve"> </w:t>
      </w:r>
      <w:r w:rsidR="00753713">
        <w:rPr>
          <w:color w:val="231F20"/>
        </w:rPr>
        <w:t>zweitem</w:t>
      </w:r>
      <w:r w:rsidR="00753713">
        <w:rPr>
          <w:color w:val="231F20"/>
          <w:spacing w:val="-9"/>
        </w:rPr>
        <w:t xml:space="preserve"> </w:t>
      </w:r>
      <w:r w:rsidR="00753713">
        <w:rPr>
          <w:color w:val="231F20"/>
          <w:spacing w:val="-2"/>
        </w:rPr>
        <w:t>Türdrücker</w:t>
      </w:r>
    </w:p>
    <w:p w14:paraId="4ECDC374" w14:textId="72DAB028" w:rsidR="00A24A05" w:rsidRPr="001079FA" w:rsidRDefault="00A24A05" w:rsidP="001079FA">
      <w:pPr>
        <w:pStyle w:val="Textkrper"/>
        <w:spacing w:line="276" w:lineRule="auto"/>
        <w:ind w:right="958"/>
        <w:rPr>
          <w:color w:val="231F20"/>
        </w:rPr>
      </w:pPr>
      <w:r>
        <w:rPr>
          <w:color w:val="231F20"/>
        </w:rPr>
        <w:t>➤</w:t>
      </w:r>
      <w:r>
        <w:rPr>
          <w:color w:val="231F20"/>
          <w:spacing w:val="66"/>
        </w:rPr>
        <w:t xml:space="preserve"> </w:t>
      </w:r>
      <w:r w:rsidR="009559CC">
        <w:rPr>
          <w:color w:val="231F20"/>
        </w:rPr>
        <w:t>Magnetkontakt: Zustandsanzeige „Tür auf“ bzw. „Tür zu“</w:t>
      </w:r>
    </w:p>
    <w:p w14:paraId="46D006C4" w14:textId="30318478" w:rsidR="00A24A05" w:rsidRDefault="00A24A05" w:rsidP="00A24A05">
      <w:pPr>
        <w:pStyle w:val="Textkrper"/>
        <w:spacing w:line="276" w:lineRule="auto"/>
        <w:ind w:left="284" w:right="451" w:hanging="284"/>
      </w:pPr>
      <w:r>
        <w:rPr>
          <w:color w:val="231F20"/>
        </w:rPr>
        <w:t>➤</w:t>
      </w:r>
      <w:r>
        <w:rPr>
          <w:color w:val="231F20"/>
          <w:spacing w:val="46"/>
        </w:rPr>
        <w:t xml:space="preserve"> </w:t>
      </w:r>
      <w:r w:rsidR="001079FA">
        <w:rPr>
          <w:color w:val="231F20"/>
        </w:rPr>
        <w:t>Schloss-Riegel-Kontakt: Zustandsanzeige „Riegel auf“ bzw. „Riegel zu“</w:t>
      </w:r>
    </w:p>
    <w:p w14:paraId="66A656C5" w14:textId="127CA9BA" w:rsidR="00A24A05" w:rsidRDefault="00A24A05" w:rsidP="00EF2C9F">
      <w:pPr>
        <w:pStyle w:val="Textkrper"/>
        <w:spacing w:line="276" w:lineRule="auto"/>
        <w:ind w:left="284" w:right="451" w:hanging="284"/>
      </w:pPr>
      <w:r>
        <w:rPr>
          <w:color w:val="231F20"/>
        </w:rPr>
        <w:t>➤</w:t>
      </w:r>
      <w:r>
        <w:rPr>
          <w:color w:val="231F20"/>
          <w:spacing w:val="57"/>
        </w:rPr>
        <w:t xml:space="preserve"> </w:t>
      </w:r>
      <w:r w:rsidR="00F874B4">
        <w:rPr>
          <w:color w:val="231F20"/>
        </w:rPr>
        <w:t>Potentialausgleich bandseitig oben</w:t>
      </w:r>
      <w:r w:rsidR="00F874B4">
        <w:rPr>
          <w:color w:val="231F20"/>
          <w:spacing w:val="-11"/>
        </w:rPr>
        <w:t xml:space="preserve"> </w:t>
      </w:r>
      <w:r w:rsidR="00F874B4">
        <w:rPr>
          <w:color w:val="231F20"/>
        </w:rPr>
        <w:t>am</w:t>
      </w:r>
      <w:r w:rsidR="00F874B4">
        <w:rPr>
          <w:color w:val="231F20"/>
          <w:spacing w:val="-11"/>
        </w:rPr>
        <w:t xml:space="preserve"> </w:t>
      </w:r>
      <w:r w:rsidR="00F874B4">
        <w:rPr>
          <w:color w:val="231F20"/>
          <w:spacing w:val="-2"/>
        </w:rPr>
        <w:t>Rahmen</w:t>
      </w:r>
    </w:p>
    <w:p w14:paraId="165BA174" w14:textId="77F99785" w:rsidR="00A24A05" w:rsidRDefault="00A24A05" w:rsidP="00A24A05">
      <w:pPr>
        <w:pStyle w:val="Textkrper"/>
        <w:spacing w:line="276" w:lineRule="auto"/>
        <w:ind w:left="284" w:right="451" w:hanging="284"/>
      </w:pPr>
      <w:r>
        <w:rPr>
          <w:color w:val="231F20"/>
        </w:rPr>
        <w:t>➤</w:t>
      </w:r>
      <w:r>
        <w:rPr>
          <w:color w:val="231F20"/>
          <w:spacing w:val="40"/>
        </w:rPr>
        <w:t xml:space="preserve"> </w:t>
      </w:r>
      <w:r>
        <w:rPr>
          <w:color w:val="231F20"/>
        </w:rPr>
        <w:t>Oberflächenbeschaffenheit</w:t>
      </w:r>
      <w:r>
        <w:rPr>
          <w:color w:val="231F20"/>
          <w:spacing w:val="-11"/>
        </w:rPr>
        <w:t xml:space="preserve"> </w:t>
      </w:r>
      <w:r>
        <w:rPr>
          <w:color w:val="231F20"/>
        </w:rPr>
        <w:t>(Lackierung</w:t>
      </w:r>
      <w:r>
        <w:rPr>
          <w:color w:val="231F20"/>
          <w:spacing w:val="-11"/>
        </w:rPr>
        <w:t xml:space="preserve"> </w:t>
      </w:r>
      <w:r>
        <w:rPr>
          <w:color w:val="231F20"/>
        </w:rPr>
        <w:t>mit</w:t>
      </w:r>
      <w:r>
        <w:rPr>
          <w:color w:val="231F20"/>
          <w:spacing w:val="-11"/>
        </w:rPr>
        <w:t xml:space="preserve"> </w:t>
      </w:r>
      <w:r>
        <w:rPr>
          <w:color w:val="231F20"/>
        </w:rPr>
        <w:t>oder</w:t>
      </w:r>
      <w:r>
        <w:rPr>
          <w:color w:val="231F20"/>
          <w:spacing w:val="-11"/>
        </w:rPr>
        <w:t xml:space="preserve"> </w:t>
      </w:r>
      <w:r>
        <w:rPr>
          <w:color w:val="231F20"/>
        </w:rPr>
        <w:t>ohne Anti-Graffiti-Ausstattung)</w:t>
      </w:r>
    </w:p>
    <w:p w14:paraId="544DA978" w14:textId="628157CE" w:rsidR="00A24A05" w:rsidRDefault="00A24A05" w:rsidP="00B80AF5">
      <w:pPr>
        <w:pStyle w:val="Textkrper"/>
        <w:tabs>
          <w:tab w:val="left" w:pos="709"/>
        </w:tabs>
        <w:spacing w:line="276" w:lineRule="auto"/>
        <w:ind w:left="284" w:right="958" w:hanging="284"/>
        <w:rPr>
          <w:color w:val="231F20"/>
        </w:rPr>
      </w:pPr>
      <w:r>
        <w:rPr>
          <w:color w:val="231F20"/>
        </w:rPr>
        <w:t>➤</w:t>
      </w:r>
      <w:r>
        <w:rPr>
          <w:color w:val="231F20"/>
          <w:spacing w:val="40"/>
        </w:rPr>
        <w:t xml:space="preserve"> </w:t>
      </w:r>
      <w:r w:rsidR="00A052FA">
        <w:rPr>
          <w:color w:val="231F20"/>
        </w:rPr>
        <w:t>Schloss</w:t>
      </w:r>
      <w:r w:rsidR="00A052FA">
        <w:rPr>
          <w:color w:val="231F20"/>
          <w:spacing w:val="-12"/>
        </w:rPr>
        <w:t xml:space="preserve"> </w:t>
      </w:r>
      <w:r w:rsidR="00A052FA">
        <w:rPr>
          <w:color w:val="231F20"/>
        </w:rPr>
        <w:t>für</w:t>
      </w:r>
      <w:r w:rsidR="00A052FA">
        <w:rPr>
          <w:color w:val="231F20"/>
          <w:spacing w:val="-12"/>
        </w:rPr>
        <w:t xml:space="preserve"> </w:t>
      </w:r>
      <w:r w:rsidR="00A052FA">
        <w:rPr>
          <w:color w:val="231F20"/>
        </w:rPr>
        <w:t>zwei</w:t>
      </w:r>
      <w:r w:rsidR="00A052FA">
        <w:rPr>
          <w:color w:val="231F20"/>
          <w:spacing w:val="-12"/>
        </w:rPr>
        <w:t xml:space="preserve"> </w:t>
      </w:r>
      <w:r w:rsidR="00A052FA">
        <w:rPr>
          <w:color w:val="231F20"/>
        </w:rPr>
        <w:t>nebeneinanderliegende</w:t>
      </w:r>
      <w:r w:rsidR="00A052FA">
        <w:rPr>
          <w:color w:val="231F20"/>
          <w:spacing w:val="-12"/>
        </w:rPr>
        <w:t xml:space="preserve"> </w:t>
      </w:r>
      <w:r w:rsidR="00A052FA">
        <w:rPr>
          <w:color w:val="231F20"/>
        </w:rPr>
        <w:t>Profilzylinder (unabhängig voneinander zu öffnen)</w:t>
      </w:r>
    </w:p>
    <w:p w14:paraId="426B41A0" w14:textId="709DA95F" w:rsidR="00A24A05" w:rsidRDefault="00A24A05" w:rsidP="00A24A05">
      <w:pPr>
        <w:pStyle w:val="Textkrper"/>
        <w:spacing w:line="276" w:lineRule="auto"/>
        <w:ind w:right="958"/>
        <w:rPr>
          <w:color w:val="231F20"/>
        </w:rPr>
      </w:pPr>
      <w:r w:rsidRPr="00976A94">
        <w:rPr>
          <w:color w:val="231F20"/>
        </w:rPr>
        <w:t>➤</w:t>
      </w:r>
      <w:r w:rsidRPr="00976A94">
        <w:rPr>
          <w:color w:val="231F20"/>
          <w:spacing w:val="40"/>
        </w:rPr>
        <w:t xml:space="preserve"> </w:t>
      </w:r>
      <w:r w:rsidR="00394E6E">
        <w:rPr>
          <w:color w:val="231F20"/>
        </w:rPr>
        <w:t>Regenschutzrosette</w:t>
      </w:r>
      <w:r w:rsidR="00394E6E">
        <w:rPr>
          <w:color w:val="231F20"/>
          <w:spacing w:val="-13"/>
        </w:rPr>
        <w:t xml:space="preserve"> </w:t>
      </w:r>
      <w:r w:rsidR="00394E6E">
        <w:rPr>
          <w:color w:val="231F20"/>
        </w:rPr>
        <w:t>für</w:t>
      </w:r>
      <w:r w:rsidR="00394E6E">
        <w:rPr>
          <w:color w:val="231F20"/>
          <w:spacing w:val="-13"/>
        </w:rPr>
        <w:t xml:space="preserve"> </w:t>
      </w:r>
      <w:r w:rsidR="00394E6E">
        <w:rPr>
          <w:color w:val="231F20"/>
        </w:rPr>
        <w:t>den</w:t>
      </w:r>
      <w:r w:rsidR="00394E6E">
        <w:rPr>
          <w:color w:val="231F20"/>
          <w:spacing w:val="-13"/>
        </w:rPr>
        <w:t xml:space="preserve"> </w:t>
      </w:r>
      <w:r w:rsidR="00394E6E">
        <w:rPr>
          <w:color w:val="231F20"/>
        </w:rPr>
        <w:t>Profilzylinder</w:t>
      </w:r>
      <w:r w:rsidR="00394E6E">
        <w:rPr>
          <w:color w:val="231F20"/>
          <w:spacing w:val="-13"/>
        </w:rPr>
        <w:t xml:space="preserve"> </w:t>
      </w:r>
      <w:r w:rsidR="00394E6E">
        <w:rPr>
          <w:color w:val="231F20"/>
        </w:rPr>
        <w:t xml:space="preserve">aus </w:t>
      </w:r>
      <w:r w:rsidR="00394E6E">
        <w:rPr>
          <w:color w:val="231F20"/>
          <w:spacing w:val="-2"/>
        </w:rPr>
        <w:t>Edelstahl</w:t>
      </w:r>
    </w:p>
    <w:p w14:paraId="27C17995" w14:textId="148B4171" w:rsidR="00A24A05" w:rsidRDefault="00A24A05" w:rsidP="00A24A05">
      <w:pPr>
        <w:pStyle w:val="Textkrper"/>
        <w:spacing w:line="276" w:lineRule="auto"/>
        <w:ind w:right="958"/>
        <w:rPr>
          <w:color w:val="231F20"/>
        </w:rPr>
      </w:pPr>
      <w:r w:rsidRPr="00976A94">
        <w:rPr>
          <w:color w:val="231F20"/>
        </w:rPr>
        <w:t>➤</w:t>
      </w:r>
      <w:r w:rsidRPr="00976A94">
        <w:rPr>
          <w:color w:val="231F20"/>
          <w:spacing w:val="40"/>
        </w:rPr>
        <w:t xml:space="preserve"> </w:t>
      </w:r>
      <w:r w:rsidR="00394E6E">
        <w:rPr>
          <w:color w:val="231F20"/>
        </w:rPr>
        <w:t>Regenschiene oben am Rahmen</w:t>
      </w:r>
    </w:p>
    <w:p w14:paraId="44621688" w14:textId="766126F0" w:rsidR="00A24A05" w:rsidRDefault="00A24A05" w:rsidP="00A24A05">
      <w:pPr>
        <w:pStyle w:val="Textkrper"/>
        <w:spacing w:line="276" w:lineRule="auto"/>
        <w:ind w:left="284" w:right="451" w:hanging="284"/>
      </w:pPr>
      <w:r>
        <w:rPr>
          <w:color w:val="231F20"/>
        </w:rPr>
        <w:t>➤</w:t>
      </w:r>
      <w:r>
        <w:rPr>
          <w:color w:val="231F20"/>
          <w:spacing w:val="24"/>
        </w:rPr>
        <w:t xml:space="preserve"> </w:t>
      </w:r>
      <w:r w:rsidR="007F6D2D">
        <w:rPr>
          <w:color w:val="231F20"/>
        </w:rPr>
        <w:t>Blechaufdopplung</w:t>
      </w:r>
      <w:r w:rsidR="007F6D2D">
        <w:rPr>
          <w:color w:val="231F20"/>
          <w:spacing w:val="-9"/>
        </w:rPr>
        <w:t xml:space="preserve"> </w:t>
      </w:r>
      <w:r w:rsidR="007F6D2D">
        <w:rPr>
          <w:color w:val="231F20"/>
        </w:rPr>
        <w:t>außen</w:t>
      </w:r>
      <w:r w:rsidR="007F6D2D">
        <w:rPr>
          <w:color w:val="231F20"/>
          <w:spacing w:val="-10"/>
        </w:rPr>
        <w:t xml:space="preserve"> </w:t>
      </w:r>
      <w:r w:rsidR="007F6D2D">
        <w:rPr>
          <w:color w:val="231F20"/>
        </w:rPr>
        <w:t>bei</w:t>
      </w:r>
      <w:r w:rsidR="007F6D2D">
        <w:rPr>
          <w:color w:val="231F20"/>
          <w:spacing w:val="-9"/>
        </w:rPr>
        <w:t xml:space="preserve"> </w:t>
      </w:r>
      <w:r w:rsidR="007F6D2D">
        <w:rPr>
          <w:color w:val="231F20"/>
          <w:spacing w:val="-2"/>
        </w:rPr>
        <w:t>Sonneneinstrahlung</w:t>
      </w:r>
    </w:p>
    <w:p w14:paraId="6E91E57C" w14:textId="39DC886F" w:rsidR="009D59A0" w:rsidRDefault="009D59A0" w:rsidP="00E65CC3"/>
    <w:p w14:paraId="10BD6C24" w14:textId="77777777" w:rsidR="006D405C" w:rsidRPr="006D405C" w:rsidRDefault="006D405C" w:rsidP="006D405C">
      <w:pPr>
        <w:widowControl w:val="0"/>
        <w:autoSpaceDE w:val="0"/>
        <w:autoSpaceDN w:val="0"/>
        <w:spacing w:after="120" w:line="276" w:lineRule="auto"/>
        <w:ind w:right="451"/>
        <w:rPr>
          <w:rFonts w:ascii="HuberTec" w:eastAsia="HuberTec" w:hAnsi="HuberTec" w:cs="HuberTec"/>
          <w:b/>
          <w:kern w:val="0"/>
          <w:sz w:val="18"/>
          <w:lang w:eastAsia="en-US"/>
          <w14:ligatures w14:val="none"/>
        </w:rPr>
      </w:pPr>
      <w:r w:rsidRPr="006D405C">
        <w:rPr>
          <w:rFonts w:ascii="HuberTec" w:eastAsia="HuberTec" w:hAnsi="HuberTec" w:cs="HuberTec"/>
          <w:b/>
          <w:color w:val="231F20"/>
          <w:spacing w:val="-2"/>
          <w:kern w:val="0"/>
          <w:sz w:val="18"/>
          <w:u w:val="single" w:color="231F20"/>
          <w:lang w:eastAsia="en-US"/>
          <w14:ligatures w14:val="none"/>
        </w:rPr>
        <w:t>Hinweis:</w:t>
      </w:r>
    </w:p>
    <w:p w14:paraId="4DEA4904" w14:textId="0896E669" w:rsidR="006D405C" w:rsidRPr="006D405C" w:rsidRDefault="006D405C" w:rsidP="006D405C">
      <w:pPr>
        <w:widowControl w:val="0"/>
        <w:autoSpaceDE w:val="0"/>
        <w:autoSpaceDN w:val="0"/>
        <w:spacing w:after="120" w:line="276" w:lineRule="auto"/>
        <w:ind w:right="451"/>
        <w:outlineLvl w:val="1"/>
        <w:rPr>
          <w:rFonts w:ascii="HuberTec" w:eastAsia="HuberTec" w:hAnsi="HuberTec" w:cs="HuberTec"/>
          <w:b/>
          <w:bCs/>
          <w:kern w:val="0"/>
          <w:sz w:val="18"/>
          <w:szCs w:val="18"/>
          <w:lang w:eastAsia="en-US"/>
          <w14:ligatures w14:val="none"/>
        </w:rPr>
      </w:pPr>
      <w:r w:rsidRPr="006D405C">
        <w:rPr>
          <w:rFonts w:ascii="HuberTec" w:eastAsia="HuberTec" w:hAnsi="HuberTec" w:cs="HuberTec"/>
          <w:b/>
          <w:bCs/>
          <w:color w:val="231F20"/>
          <w:kern w:val="0"/>
          <w:sz w:val="18"/>
          <w:szCs w:val="18"/>
          <w:lang w:eastAsia="en-US"/>
          <w14:ligatures w14:val="none"/>
        </w:rPr>
        <w:t>Bei Sonneneinstrahlung ist eine Beeinträchtigung der Bedienbarkeit möglich, wir empfehlen hier die Anbringung</w:t>
      </w:r>
      <w:r w:rsidRPr="006D405C">
        <w:rPr>
          <w:rFonts w:ascii="HuberTec" w:eastAsia="HuberTec" w:hAnsi="HuberTec" w:cs="HuberTec"/>
          <w:b/>
          <w:bCs/>
          <w:color w:val="231F20"/>
          <w:spacing w:val="-13"/>
          <w:kern w:val="0"/>
          <w:sz w:val="18"/>
          <w:szCs w:val="18"/>
          <w:lang w:eastAsia="en-US"/>
          <w14:ligatures w14:val="none"/>
        </w:rPr>
        <w:t xml:space="preserve"> </w:t>
      </w:r>
      <w:r w:rsidRPr="006D405C">
        <w:rPr>
          <w:rFonts w:ascii="HuberTec" w:eastAsia="HuberTec" w:hAnsi="HuberTec" w:cs="HuberTec"/>
          <w:b/>
          <w:bCs/>
          <w:color w:val="231F20"/>
          <w:kern w:val="0"/>
          <w:sz w:val="18"/>
          <w:szCs w:val="18"/>
          <w:lang w:eastAsia="en-US"/>
          <w14:ligatures w14:val="none"/>
        </w:rPr>
        <w:t>einer</w:t>
      </w:r>
      <w:r w:rsidRPr="006D405C">
        <w:rPr>
          <w:rFonts w:ascii="HuberTec" w:eastAsia="HuberTec" w:hAnsi="HuberTec" w:cs="HuberTec"/>
          <w:b/>
          <w:bCs/>
          <w:color w:val="231F20"/>
          <w:spacing w:val="-13"/>
          <w:kern w:val="0"/>
          <w:sz w:val="18"/>
          <w:szCs w:val="18"/>
          <w:lang w:eastAsia="en-US"/>
          <w14:ligatures w14:val="none"/>
        </w:rPr>
        <w:t xml:space="preserve"> </w:t>
      </w:r>
      <w:r w:rsidRPr="006D405C">
        <w:rPr>
          <w:rFonts w:ascii="HuberTec" w:eastAsia="HuberTec" w:hAnsi="HuberTec" w:cs="HuberTec"/>
          <w:b/>
          <w:bCs/>
          <w:color w:val="231F20"/>
          <w:kern w:val="0"/>
          <w:sz w:val="18"/>
          <w:szCs w:val="18"/>
          <w:lang w:eastAsia="en-US"/>
          <w14:ligatures w14:val="none"/>
        </w:rPr>
        <w:t>Blech</w:t>
      </w:r>
      <w:r>
        <w:rPr>
          <w:rFonts w:ascii="HuberTec" w:eastAsia="HuberTec" w:hAnsi="HuberTec" w:cs="HuberTec"/>
          <w:b/>
          <w:bCs/>
          <w:color w:val="231F20"/>
          <w:kern w:val="0"/>
          <w:sz w:val="18"/>
          <w:szCs w:val="18"/>
          <w:lang w:eastAsia="en-US"/>
          <w14:ligatures w14:val="none"/>
        </w:rPr>
        <w:t xml:space="preserve">aufdopplung </w:t>
      </w:r>
      <w:r w:rsidRPr="006D405C">
        <w:rPr>
          <w:rFonts w:ascii="HuberTec" w:eastAsia="HuberTec" w:hAnsi="HuberTec" w:cs="HuberTec"/>
          <w:b/>
          <w:bCs/>
          <w:color w:val="231F20"/>
          <w:kern w:val="0"/>
          <w:sz w:val="18"/>
          <w:szCs w:val="18"/>
          <w:lang w:eastAsia="en-US"/>
          <w14:ligatures w14:val="none"/>
        </w:rPr>
        <w:t>an der Türaußenseite.</w:t>
      </w:r>
    </w:p>
    <w:p w14:paraId="247C8838" w14:textId="77777777" w:rsidR="009D59A0" w:rsidRPr="00E65CC3" w:rsidRDefault="009D59A0" w:rsidP="00E65CC3"/>
    <w:sectPr w:rsidR="009D59A0" w:rsidRPr="00E65CC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115E" w14:textId="77777777" w:rsidR="007C2F63" w:rsidRDefault="007C2F63" w:rsidP="00F3635A">
      <w:pPr>
        <w:spacing w:after="0" w:line="240" w:lineRule="auto"/>
      </w:pPr>
      <w:r>
        <w:separator/>
      </w:r>
    </w:p>
  </w:endnote>
  <w:endnote w:type="continuationSeparator" w:id="0">
    <w:p w14:paraId="14B1E4AB" w14:textId="77777777" w:rsidR="007C2F63" w:rsidRDefault="007C2F63" w:rsidP="00F3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uberTec">
    <w:altName w:val="Times New Roman"/>
    <w:panose1 w:val="020B0606030804020204"/>
    <w:charset w:val="00"/>
    <w:family w:val="swiss"/>
    <w:pitch w:val="variable"/>
    <w:sig w:usb0="E7002EFF" w:usb1="D200F5FF" w:usb2="0A042028" w:usb3="00000000" w:csb0="8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2DE40" w14:textId="77777777" w:rsidR="007C2F63" w:rsidRDefault="007C2F63" w:rsidP="00F3635A">
      <w:pPr>
        <w:spacing w:after="0" w:line="240" w:lineRule="auto"/>
      </w:pPr>
      <w:r>
        <w:separator/>
      </w:r>
    </w:p>
  </w:footnote>
  <w:footnote w:type="continuationSeparator" w:id="0">
    <w:p w14:paraId="0939AB64" w14:textId="77777777" w:rsidR="007C2F63" w:rsidRDefault="007C2F63" w:rsidP="00F363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DF"/>
    <w:rsid w:val="00003797"/>
    <w:rsid w:val="000048F0"/>
    <w:rsid w:val="0006123F"/>
    <w:rsid w:val="000A2B83"/>
    <w:rsid w:val="000A7FEF"/>
    <w:rsid w:val="000D1888"/>
    <w:rsid w:val="001079FA"/>
    <w:rsid w:val="00120D9D"/>
    <w:rsid w:val="00126D66"/>
    <w:rsid w:val="00204801"/>
    <w:rsid w:val="00242CD0"/>
    <w:rsid w:val="002475A9"/>
    <w:rsid w:val="0026505D"/>
    <w:rsid w:val="00286B08"/>
    <w:rsid w:val="002D3DFB"/>
    <w:rsid w:val="002D4032"/>
    <w:rsid w:val="00394E6E"/>
    <w:rsid w:val="003A3F8C"/>
    <w:rsid w:val="003F7DD6"/>
    <w:rsid w:val="00412F19"/>
    <w:rsid w:val="00476DDC"/>
    <w:rsid w:val="004D18DF"/>
    <w:rsid w:val="004D317B"/>
    <w:rsid w:val="00584453"/>
    <w:rsid w:val="005C01A3"/>
    <w:rsid w:val="006329F5"/>
    <w:rsid w:val="00632DC0"/>
    <w:rsid w:val="006337E7"/>
    <w:rsid w:val="006C1552"/>
    <w:rsid w:val="006D405C"/>
    <w:rsid w:val="006F4030"/>
    <w:rsid w:val="007133EE"/>
    <w:rsid w:val="0072513E"/>
    <w:rsid w:val="00751FF8"/>
    <w:rsid w:val="00753713"/>
    <w:rsid w:val="00761762"/>
    <w:rsid w:val="0077683C"/>
    <w:rsid w:val="007A4177"/>
    <w:rsid w:val="007C2F63"/>
    <w:rsid w:val="007D1404"/>
    <w:rsid w:val="007E1078"/>
    <w:rsid w:val="007E5E5A"/>
    <w:rsid w:val="007F6D2D"/>
    <w:rsid w:val="00813326"/>
    <w:rsid w:val="008932DB"/>
    <w:rsid w:val="008C3326"/>
    <w:rsid w:val="008C4CD8"/>
    <w:rsid w:val="00935DEE"/>
    <w:rsid w:val="009559CC"/>
    <w:rsid w:val="00967067"/>
    <w:rsid w:val="0098039C"/>
    <w:rsid w:val="009D59A0"/>
    <w:rsid w:val="009F2595"/>
    <w:rsid w:val="00A052FA"/>
    <w:rsid w:val="00A17381"/>
    <w:rsid w:val="00A24A05"/>
    <w:rsid w:val="00A6477B"/>
    <w:rsid w:val="00B5695C"/>
    <w:rsid w:val="00B71DDF"/>
    <w:rsid w:val="00B80AF5"/>
    <w:rsid w:val="00BC4DAC"/>
    <w:rsid w:val="00BE1E68"/>
    <w:rsid w:val="00BF0734"/>
    <w:rsid w:val="00C46E06"/>
    <w:rsid w:val="00CB760B"/>
    <w:rsid w:val="00CB7704"/>
    <w:rsid w:val="00CC309F"/>
    <w:rsid w:val="00CF6375"/>
    <w:rsid w:val="00D01472"/>
    <w:rsid w:val="00D20F41"/>
    <w:rsid w:val="00D2338F"/>
    <w:rsid w:val="00D3432C"/>
    <w:rsid w:val="00D554CF"/>
    <w:rsid w:val="00DB4439"/>
    <w:rsid w:val="00E07C1B"/>
    <w:rsid w:val="00E65CC3"/>
    <w:rsid w:val="00E66B12"/>
    <w:rsid w:val="00E81BE2"/>
    <w:rsid w:val="00EF2C9F"/>
    <w:rsid w:val="00F3635A"/>
    <w:rsid w:val="00F85199"/>
    <w:rsid w:val="00F874B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086A5"/>
  <w15:chartTrackingRefBased/>
  <w15:docId w15:val="{18AD6C87-B22D-45A4-9987-21F7475C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3635A"/>
    <w:pPr>
      <w:widowControl w:val="0"/>
      <w:autoSpaceDE w:val="0"/>
      <w:autoSpaceDN w:val="0"/>
      <w:spacing w:before="100" w:after="0" w:line="240" w:lineRule="auto"/>
      <w:ind w:left="100"/>
      <w:outlineLvl w:val="0"/>
    </w:pPr>
    <w:rPr>
      <w:rFonts w:ascii="HuberTec" w:eastAsia="HuberTec" w:hAnsi="HuberTec" w:cs="HuberTec"/>
      <w:kern w:val="0"/>
      <w:sz w:val="32"/>
      <w:szCs w:val="32"/>
      <w:lang w:eastAsia="en-US"/>
      <w14:ligatures w14:val="none"/>
    </w:rPr>
  </w:style>
  <w:style w:type="paragraph" w:styleId="berschrift2">
    <w:name w:val="heading 2"/>
    <w:basedOn w:val="Standard"/>
    <w:next w:val="Standard"/>
    <w:link w:val="berschrift2Zchn"/>
    <w:uiPriority w:val="9"/>
    <w:semiHidden/>
    <w:unhideWhenUsed/>
    <w:qFormat/>
    <w:rsid w:val="00D554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unhideWhenUsed/>
    <w:rsid w:val="00CC309F"/>
    <w:pPr>
      <w:spacing w:after="120"/>
    </w:pPr>
  </w:style>
  <w:style w:type="character" w:customStyle="1" w:styleId="TextkrperZchn">
    <w:name w:val="Textkörper Zchn"/>
    <w:basedOn w:val="Absatz-Standardschriftart"/>
    <w:link w:val="Textkrper"/>
    <w:uiPriority w:val="99"/>
    <w:rsid w:val="00CC309F"/>
  </w:style>
  <w:style w:type="paragraph" w:styleId="Kopfzeile">
    <w:name w:val="header"/>
    <w:basedOn w:val="Standard"/>
    <w:link w:val="KopfzeileZchn"/>
    <w:uiPriority w:val="99"/>
    <w:unhideWhenUsed/>
    <w:rsid w:val="00F363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635A"/>
  </w:style>
  <w:style w:type="paragraph" w:styleId="Fuzeile">
    <w:name w:val="footer"/>
    <w:basedOn w:val="Standard"/>
    <w:link w:val="FuzeileZchn"/>
    <w:uiPriority w:val="99"/>
    <w:unhideWhenUsed/>
    <w:rsid w:val="00F363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635A"/>
  </w:style>
  <w:style w:type="character" w:customStyle="1" w:styleId="berschrift1Zchn">
    <w:name w:val="Überschrift 1 Zchn"/>
    <w:basedOn w:val="Absatz-Standardschriftart"/>
    <w:link w:val="berschrift1"/>
    <w:uiPriority w:val="9"/>
    <w:rsid w:val="00F3635A"/>
    <w:rPr>
      <w:rFonts w:ascii="HuberTec" w:eastAsia="HuberTec" w:hAnsi="HuberTec" w:cs="HuberTec"/>
      <w:kern w:val="0"/>
      <w:sz w:val="32"/>
      <w:szCs w:val="32"/>
      <w:lang w:eastAsia="en-US"/>
      <w14:ligatures w14:val="none"/>
    </w:rPr>
  </w:style>
  <w:style w:type="character" w:customStyle="1" w:styleId="berschrift2Zchn">
    <w:name w:val="Überschrift 2 Zchn"/>
    <w:basedOn w:val="Absatz-Standardschriftart"/>
    <w:link w:val="berschrift2"/>
    <w:uiPriority w:val="9"/>
    <w:semiHidden/>
    <w:rsid w:val="00D554C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5db19782ec349868d03457d92fba3ae xmlns="fd49ef69-0777-4e6d-8899-3bde96da5aa1">
      <Terms xmlns="http://schemas.microsoft.com/office/infopath/2007/PartnerControls">
        <TermInfo xmlns="http://schemas.microsoft.com/office/infopath/2007/PartnerControls">
          <TermName xmlns="http://schemas.microsoft.com/office/infopath/2007/PartnerControls">TT2.F RC3</TermName>
          <TermId xmlns="http://schemas.microsoft.com/office/infopath/2007/PartnerControls">06973e96-3708-4a4f-a62c-386d0ace1a9f</TermId>
        </TermInfo>
      </Terms>
    </o5db19782ec349868d03457d92fba3ae>
    <p6079190417a422cb9ef18ee90331728 xmlns="fd49ef69-0777-4e6d-8899-3bde96da5aa1">
      <Terms xmlns="http://schemas.microsoft.com/office/infopath/2007/PartnerControls">
        <TermInfo xmlns="http://schemas.microsoft.com/office/infopath/2007/PartnerControls">
          <TermName xmlns="http://schemas.microsoft.com/office/infopath/2007/PartnerControls">german</TermName>
          <TermId xmlns="http://schemas.microsoft.com/office/infopath/2007/PartnerControls">7e316fb8-4934-4265-88d5-46d6b03da085</TermId>
        </TermInfo>
      </Terms>
    </p6079190417a422cb9ef18ee90331728>
    <DocStatus xmlns="fd49ef69-0777-4e6d-8899-3bde96da5aa1">active</DocStatus>
    <dateChecked xmlns="fd49ef69-0777-4e6d-8899-3bde96da5aa1">2025-10-30T23:00:00+00:00</dateChecked>
    <DocNote xmlns="fd49ef69-0777-4e6d-8899-3bde96da5aa1" xsi:nil="true"/>
    <MarkerDownload xmlns="fd49ef69-0777-4e6d-8899-3bde96da5aa1">true</MarkerDownload>
    <TaxCatchAll xmlns="fd49ef69-0777-4e6d-8899-3bde96da5aa1">
      <Value>3</Value>
      <Value>177</Value>
      <Value>77</Value>
    </TaxCatchAll>
    <d14fe532436a4188ab0fadce4b5f1a4a xmlns="fd49ef69-0777-4e6d-8899-3bde96da5aa1">
      <Terms xmlns="http://schemas.microsoft.com/office/infopath/2007/PartnerControls">
        <TermInfo xmlns="http://schemas.microsoft.com/office/infopath/2007/PartnerControls">
          <TermName xmlns="http://schemas.microsoft.com/office/infopath/2007/PartnerControls">Ausschreibung</TermName>
          <TermId xmlns="http://schemas.microsoft.com/office/infopath/2007/PartnerControls">ac6e1cc7-d10e-4934-bb34-11eb36058fda</TermId>
        </TermInfo>
      </Terms>
    </d14fe532436a4188ab0fadce4b5f1a4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a9a82e3-0ffb-40b2-86bb-ed1ddea0a2c5" ContentTypeId="0x0101005CA6114EC726784B9AD7939DE1381E5A" PreviousValue="false"/>
</file>

<file path=customXml/item4.xml><?xml version="1.0" encoding="utf-8"?>
<ct:contentTypeSchema xmlns:ct="http://schemas.microsoft.com/office/2006/metadata/contentType" xmlns:ma="http://schemas.microsoft.com/office/2006/metadata/properties/metaAttributes" ct:_="" ma:_="" ma:contentTypeName="Product document" ma:contentTypeID="0x0101005CA6114EC726784B9AD7939DE1381E5A009B7864FBA061C440A2EFD5CA497626F2" ma:contentTypeVersion="16" ma:contentTypeDescription="" ma:contentTypeScope="" ma:versionID="8be8af21222dab26caa0f43064256c5d">
  <xsd:schema xmlns:xsd="http://www.w3.org/2001/XMLSchema" xmlns:xs="http://www.w3.org/2001/XMLSchema" xmlns:p="http://schemas.microsoft.com/office/2006/metadata/properties" xmlns:ns2="fd49ef69-0777-4e6d-8899-3bde96da5aa1" targetNamespace="http://schemas.microsoft.com/office/2006/metadata/properties" ma:root="true" ma:fieldsID="d0a623b9bd38febd1796fce6f5d9de0d" ns2:_="">
    <xsd:import namespace="fd49ef69-0777-4e6d-8899-3bde96da5aa1"/>
    <xsd:element name="properties">
      <xsd:complexType>
        <xsd:sequence>
          <xsd:element name="documentManagement">
            <xsd:complexType>
              <xsd:all>
                <xsd:element ref="ns2:DocNote" minOccurs="0"/>
                <xsd:element ref="ns2:DocStatus"/>
                <xsd:element ref="ns2:MarkerDownload" minOccurs="0"/>
                <xsd:element ref="ns2:TaxCatchAll" minOccurs="0"/>
                <xsd:element ref="ns2:TaxCatchAllLabel" minOccurs="0"/>
                <xsd:element ref="ns2:d14fe532436a4188ab0fadce4b5f1a4a" minOccurs="0"/>
                <xsd:element ref="ns2:p6079190417a422cb9ef18ee90331728" minOccurs="0"/>
                <xsd:element ref="ns2:o5db19782ec349868d03457d92fba3ae" minOccurs="0"/>
                <xsd:element ref="ns2:date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9ef69-0777-4e6d-8899-3bde96da5aa1" elementFormDefault="qualified">
    <xsd:import namespace="http://schemas.microsoft.com/office/2006/documentManagement/types"/>
    <xsd:import namespace="http://schemas.microsoft.com/office/infopath/2007/PartnerControls"/>
    <xsd:element name="DocNote" ma:index="5" nillable="true" ma:displayName="Note" ma:internalName="DocNote">
      <xsd:simpleType>
        <xsd:restriction base="dms:Note">
          <xsd:maxLength value="255"/>
        </xsd:restriction>
      </xsd:simpleType>
    </xsd:element>
    <xsd:element name="DocStatus" ma:index="6" ma:displayName="Document status" ma:default="active" ma:format="Dropdown" ma:internalName="DocStatus">
      <xsd:simpleType>
        <xsd:restriction base="dms:Choice">
          <xsd:enumeration value="active"/>
          <xsd:enumeration value="inactive"/>
        </xsd:restriction>
      </xsd:simpleType>
    </xsd:element>
    <xsd:element name="MarkerDownload" ma:index="7" nillable="true" ma:displayName="Download Marker" ma:default="0" ma:internalName="MarkerDownload">
      <xsd:simpleType>
        <xsd:restriction base="dms:Boolean"/>
      </xsd:simpleType>
    </xsd:element>
    <xsd:element name="TaxCatchAll" ma:index="8" nillable="true" ma:displayName="Taxonomy Catch All Column" ma:description="" ma:hidden="true" ma:list="{28806bd3-3891-48f5-bf5f-b4926ad861cf}" ma:internalName="TaxCatchAll" ma:showField="CatchAllData" ma:web="8dc4e6cf-a620-4369-945e-062b3527117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8806bd3-3891-48f5-bf5f-b4926ad861cf}" ma:internalName="TaxCatchAllLabel" ma:readOnly="true" ma:showField="CatchAllDataLabel" ma:web="8dc4e6cf-a620-4369-945e-062b3527117d">
      <xsd:complexType>
        <xsd:complexContent>
          <xsd:extension base="dms:MultiChoiceLookup">
            <xsd:sequence>
              <xsd:element name="Value" type="dms:Lookup" maxOccurs="unbounded" minOccurs="0" nillable="true"/>
            </xsd:sequence>
          </xsd:extension>
        </xsd:complexContent>
      </xsd:complexType>
    </xsd:element>
    <xsd:element name="d14fe532436a4188ab0fadce4b5f1a4a" ma:index="11" ma:taxonomy="true" ma:internalName="d14fe532436a4188ab0fadce4b5f1a4a" ma:taxonomyFieldName="ProdDocType" ma:displayName="Document type" ma:default="" ma:fieldId="{d14fe532-436a-4188-ab0f-adce4b5f1a4a}" ma:taxonomyMulti="true" ma:sspId="6a9a82e3-0ffb-40b2-86bb-ed1ddea0a2c5" ma:termSetId="536492ee-cb5e-4c62-b883-13b84241768d" ma:anchorId="00000000-0000-0000-0000-000000000000" ma:open="false" ma:isKeyword="false">
      <xsd:complexType>
        <xsd:sequence>
          <xsd:element ref="pc:Terms" minOccurs="0" maxOccurs="1"/>
        </xsd:sequence>
      </xsd:complexType>
    </xsd:element>
    <xsd:element name="p6079190417a422cb9ef18ee90331728" ma:index="13" nillable="true" ma:taxonomy="true" ma:internalName="p6079190417a422cb9ef18ee90331728" ma:taxonomyFieldName="DocLanguage" ma:displayName="Document Language" ma:default="" ma:fieldId="{96079190-417a-422c-b9ef-18ee90331728}" ma:taxonomyMulti="true" ma:sspId="6a9a82e3-0ffb-40b2-86bb-ed1ddea0a2c5" ma:termSetId="2516761e-231b-4210-a53b-f41577ba61b8" ma:anchorId="00000000-0000-0000-0000-000000000000" ma:open="false" ma:isKeyword="false">
      <xsd:complexType>
        <xsd:sequence>
          <xsd:element ref="pc:Terms" minOccurs="0" maxOccurs="1"/>
        </xsd:sequence>
      </xsd:complexType>
    </xsd:element>
    <xsd:element name="o5db19782ec349868d03457d92fba3ae" ma:index="17" ma:taxonomy="true" ma:internalName="o5db19782ec349868d03457d92fba3ae" ma:taxonomyFieldName="ProdShortName" ma:displayName="Product short name" ma:default="" ma:fieldId="{85db1978-2ec3-4986-8d03-457d92fba3ae}" ma:taxonomyMulti="true" ma:sspId="6a9a82e3-0ffb-40b2-86bb-ed1ddea0a2c5" ma:termSetId="412082e0-e0e6-457f-9cd1-e6279d9b39dd" ma:anchorId="00000000-0000-0000-0000-000000000000" ma:open="false" ma:isKeyword="false">
      <xsd:complexType>
        <xsd:sequence>
          <xsd:element ref="pc:Terms" minOccurs="0" maxOccurs="1"/>
        </xsd:sequence>
      </xsd:complexType>
    </xsd:element>
    <xsd:element name="dateChecked" ma:index="19" nillable="true" ma:displayName="Checked" ma:default="[today]" ma:format="DateOnly" ma:internalName="dateCheck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EED21-8DF5-48C0-9758-80B09F25909D}">
  <ds:schemaRefs>
    <ds:schemaRef ds:uri="http://schemas.microsoft.com/office/2006/metadata/properties"/>
    <ds:schemaRef ds:uri="http://schemas.microsoft.com/office/infopath/2007/PartnerControls"/>
    <ds:schemaRef ds:uri="fd49ef69-0777-4e6d-8899-3bde96da5aa1"/>
  </ds:schemaRefs>
</ds:datastoreItem>
</file>

<file path=customXml/itemProps2.xml><?xml version="1.0" encoding="utf-8"?>
<ds:datastoreItem xmlns:ds="http://schemas.openxmlformats.org/officeDocument/2006/customXml" ds:itemID="{FBEA752D-4430-47F1-89CE-5D4D993726F0}">
  <ds:schemaRefs>
    <ds:schemaRef ds:uri="http://schemas.microsoft.com/sharepoint/v3/contenttype/forms"/>
  </ds:schemaRefs>
</ds:datastoreItem>
</file>

<file path=customXml/itemProps3.xml><?xml version="1.0" encoding="utf-8"?>
<ds:datastoreItem xmlns:ds="http://schemas.openxmlformats.org/officeDocument/2006/customXml" ds:itemID="{BF41B91A-A289-4F55-93D7-5A38A7799C72}">
  <ds:schemaRefs>
    <ds:schemaRef ds:uri="Microsoft.SharePoint.Taxonomy.ContentTypeSync"/>
  </ds:schemaRefs>
</ds:datastoreItem>
</file>

<file path=customXml/itemProps4.xml><?xml version="1.0" encoding="utf-8"?>
<ds:datastoreItem xmlns:ds="http://schemas.openxmlformats.org/officeDocument/2006/customXml" ds:itemID="{20361C5E-F8DD-4D68-9506-8485C47D0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9ef69-0777-4e6d-8899-3bde96da5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2142</Characters>
  <Application>Microsoft Office Word</Application>
  <DocSecurity>0</DocSecurity>
  <Lines>51</Lines>
  <Paragraphs>22</Paragraphs>
  <ScaleCrop>false</ScaleCrop>
  <HeadingPairs>
    <vt:vector size="2" baseType="variant">
      <vt:variant>
        <vt:lpstr>Titel</vt:lpstr>
      </vt:variant>
      <vt:variant>
        <vt:i4>1</vt:i4>
      </vt:variant>
    </vt:vector>
  </HeadingPairs>
  <TitlesOfParts>
    <vt:vector size="1" baseType="lpstr">
      <vt:lpstr/>
    </vt:vector>
  </TitlesOfParts>
  <Company>HUBER SE</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TT2.F RC3</dc:title>
  <dc:subject/>
  <dc:creator>Nutz, Christian</dc:creator>
  <cp:keywords/>
  <dc:description/>
  <cp:lastModifiedBy>Grad, Sascha</cp:lastModifiedBy>
  <cp:revision>2</cp:revision>
  <dcterms:created xsi:type="dcterms:W3CDTF">2025-11-04T10:15:00Z</dcterms:created>
  <dcterms:modified xsi:type="dcterms:W3CDTF">2025-11-04T10:15:00Z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0x0101005CA6114EC726784B9AD7939DE1381E5A009B7864FBA061C440A2EFD5CA497626F2</vt:lpwstr>
  </property>
  <property fmtid="{D5CDD505-2E9C-101B-9397-08002B2CF9AE}" pid="3" name="ProdShortName">
    <vt:lpwstr>177;#TT2.F RC3|06973e96-3708-4a4f-a62c-386d0ace1a9f</vt:lpwstr>
  </property>
  <property fmtid="{D5CDD505-2E9C-101B-9397-08002B2CF9AE}" pid="4" name="DocLanguage">
    <vt:lpwstr>3;#german|7e316fb8-4934-4265-88d5-46d6b03da085</vt:lpwstr>
  </property>
  <property fmtid="{D5CDD505-2E9C-101B-9397-08002B2CF9AE}" pid="5" name="ProdDocType">
    <vt:lpwstr>77;#Ausschreibung|ac6e1cc7-d10e-4934-bb34-11eb36058fda</vt:lpwstr>
  </property>
</Properties>
</file>