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BC4F4" w14:textId="3672B228" w:rsidR="00B73C7A" w:rsidRDefault="00410A7F" w:rsidP="00734C25">
      <w:pPr>
        <w:pStyle w:val="berschrift1"/>
        <w:spacing w:before="0" w:after="120" w:line="276" w:lineRule="auto"/>
        <w:ind w:left="0" w:right="1018" w:firstLine="0"/>
      </w:pPr>
      <w:r>
        <w:rPr>
          <w:color w:val="231F20"/>
        </w:rPr>
        <w:t>Sicherheitsjalousie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Wandaußenseite,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starr,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TT2.JW Jalousie für die Wandinnenseite, beweglich, TT10.B</w:t>
      </w:r>
    </w:p>
    <w:p w14:paraId="748F9051" w14:textId="77777777" w:rsidR="00B73C7A" w:rsidRPr="00734C25" w:rsidRDefault="00B73C7A" w:rsidP="00734C25">
      <w:pPr>
        <w:pStyle w:val="Textkrper"/>
        <w:spacing w:after="120" w:line="276" w:lineRule="auto"/>
        <w:ind w:right="1018"/>
      </w:pPr>
    </w:p>
    <w:p w14:paraId="40201D07" w14:textId="77777777" w:rsidR="00B73C7A" w:rsidRDefault="00410A7F" w:rsidP="00734C25">
      <w:pPr>
        <w:pStyle w:val="berschrift2"/>
        <w:spacing w:after="120" w:line="276" w:lineRule="auto"/>
        <w:ind w:left="0" w:right="1018"/>
      </w:pPr>
      <w:r>
        <w:rPr>
          <w:color w:val="231F20"/>
        </w:rPr>
        <w:t>Universell einsetzbar für reguliertes Be- und Entlüften von Gebäuden, speziell in der Trinkwasserversorgung und für Bereiche mit erhöhten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Anforderungen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Einbruchsicherheit.</w:t>
      </w:r>
    </w:p>
    <w:p w14:paraId="2B067A19" w14:textId="09E62A6D" w:rsidR="00B73C7A" w:rsidRDefault="00410A7F" w:rsidP="00734C25">
      <w:pPr>
        <w:pStyle w:val="Listenabsatz"/>
        <w:numPr>
          <w:ilvl w:val="0"/>
          <w:numId w:val="1"/>
        </w:numPr>
        <w:spacing w:before="0" w:after="120" w:line="276" w:lineRule="auto"/>
        <w:ind w:left="284" w:right="1018" w:hanging="284"/>
        <w:rPr>
          <w:sz w:val="18"/>
        </w:rPr>
      </w:pPr>
      <w:r>
        <w:rPr>
          <w:b/>
          <w:color w:val="231F20"/>
          <w:sz w:val="18"/>
        </w:rPr>
        <w:t xml:space="preserve">Sicherheitsjalousie starr TT2.JW (Wandaußenseite), </w:t>
      </w:r>
      <w:r w:rsidR="00734C25">
        <w:rPr>
          <w:b/>
          <w:color w:val="231F20"/>
          <w:sz w:val="18"/>
        </w:rPr>
        <w:br/>
      </w:r>
      <w:r>
        <w:rPr>
          <w:color w:val="231F20"/>
          <w:sz w:val="18"/>
        </w:rPr>
        <w:t>einbruchhemmend, einbaufertig,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starrer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Ausführung,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aus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Edelstahl,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Werkstoff-Nr.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1.4307 (AISI 304 L).</w:t>
      </w:r>
    </w:p>
    <w:p w14:paraId="3286E1C8" w14:textId="77777777" w:rsidR="00B73C7A" w:rsidRDefault="00410A7F" w:rsidP="00734C25">
      <w:pPr>
        <w:pStyle w:val="Textkrper"/>
        <w:spacing w:after="120" w:line="276" w:lineRule="auto"/>
        <w:ind w:right="1018"/>
      </w:pPr>
      <w:r>
        <w:rPr>
          <w:b/>
          <w:color w:val="231F20"/>
        </w:rPr>
        <w:t>Rahmen</w:t>
      </w:r>
      <w:r>
        <w:rPr>
          <w:b/>
          <w:color w:val="231F20"/>
          <w:spacing w:val="-13"/>
        </w:rPr>
        <w:t xml:space="preserve"> </w:t>
      </w:r>
      <w:r>
        <w:rPr>
          <w:color w:val="231F20"/>
        </w:rPr>
        <w:t>aus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Z-Profil,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stark,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zum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Andübeln, so ausgeführt, dass die Verankerung nur von der Wandinnenseite zugänglich ist.</w:t>
      </w:r>
    </w:p>
    <w:p w14:paraId="7B90812E" w14:textId="77777777" w:rsidR="00B73C7A" w:rsidRDefault="00410A7F" w:rsidP="00734C25">
      <w:pPr>
        <w:pStyle w:val="Textkrper"/>
        <w:spacing w:after="120" w:line="276" w:lineRule="auto"/>
        <w:ind w:right="1018"/>
      </w:pPr>
      <w:r>
        <w:rPr>
          <w:b/>
          <w:color w:val="231F20"/>
        </w:rPr>
        <w:t xml:space="preserve">Lamellen, </w:t>
      </w:r>
      <w:r>
        <w:rPr>
          <w:color w:val="231F20"/>
        </w:rPr>
        <w:t>3 mm stark, starr eingeschweißt, so überlappend,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dass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Durchstecken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von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Gegenständen, auch bewegliche Schläuche, ausgeschlossen ist.</w:t>
      </w:r>
    </w:p>
    <w:p w14:paraId="71B8C582" w14:textId="77777777" w:rsidR="00B73C7A" w:rsidRDefault="00410A7F" w:rsidP="00734C25">
      <w:pPr>
        <w:pStyle w:val="Textkrper"/>
        <w:spacing w:after="120" w:line="276" w:lineRule="auto"/>
        <w:ind w:right="1018"/>
      </w:pPr>
      <w:r>
        <w:rPr>
          <w:color w:val="231F20"/>
        </w:rPr>
        <w:t>Mit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zusätzlich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aufgenietetem</w:t>
      </w:r>
      <w:proofErr w:type="spellEnd"/>
      <w:r>
        <w:rPr>
          <w:color w:val="231F20"/>
          <w:spacing w:val="-13"/>
        </w:rPr>
        <w:t xml:space="preserve"> </w:t>
      </w:r>
      <w:r>
        <w:rPr>
          <w:color w:val="231F20"/>
        </w:rPr>
        <w:t>Fliegengitter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einer </w:t>
      </w:r>
      <w:proofErr w:type="spellStart"/>
      <w:r>
        <w:rPr>
          <w:color w:val="231F20"/>
        </w:rPr>
        <w:t>Maschung</w:t>
      </w:r>
      <w:proofErr w:type="spellEnd"/>
      <w:r>
        <w:rPr>
          <w:color w:val="231F20"/>
        </w:rPr>
        <w:t xml:space="preserve"> von 1 x 1 mm.</w:t>
      </w:r>
    </w:p>
    <w:p w14:paraId="73DB4A4C" w14:textId="7A52C70F" w:rsidR="00B73C7A" w:rsidRDefault="00410A7F" w:rsidP="00734C25">
      <w:pPr>
        <w:pStyle w:val="Textkrper"/>
        <w:spacing w:after="120" w:line="276" w:lineRule="auto"/>
        <w:ind w:right="1018"/>
      </w:pPr>
      <w:r>
        <w:rPr>
          <w:color w:val="231F20"/>
        </w:rPr>
        <w:t>Rahmen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Lamellen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unter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Schutzgas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geschweißt,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im Tauchbad gebeizt und passiviert.</w:t>
      </w:r>
    </w:p>
    <w:p w14:paraId="4E79576B" w14:textId="77777777" w:rsidR="00734C25" w:rsidRDefault="00734C25" w:rsidP="00734C25">
      <w:pPr>
        <w:pStyle w:val="berschrift2"/>
        <w:spacing w:after="120" w:line="276" w:lineRule="auto"/>
        <w:ind w:left="0" w:right="1018"/>
        <w:rPr>
          <w:color w:val="231F20"/>
          <w:spacing w:val="-2"/>
        </w:rPr>
      </w:pPr>
    </w:p>
    <w:p w14:paraId="3EBE28AA" w14:textId="07547781" w:rsidR="00B73C7A" w:rsidRDefault="00410A7F" w:rsidP="00734C25">
      <w:pPr>
        <w:pStyle w:val="berschrift2"/>
        <w:spacing w:after="120" w:line="276" w:lineRule="auto"/>
        <w:ind w:left="0" w:right="1018"/>
      </w:pPr>
      <w:r>
        <w:rPr>
          <w:color w:val="231F20"/>
          <w:spacing w:val="-2"/>
        </w:rPr>
        <w:t>Optional:</w:t>
      </w:r>
    </w:p>
    <w:p w14:paraId="202AE0B2" w14:textId="77777777" w:rsidR="00B73C7A" w:rsidRDefault="00410A7F" w:rsidP="00734C25">
      <w:pPr>
        <w:pStyle w:val="Textkrper"/>
        <w:spacing w:after="120" w:line="276" w:lineRule="auto"/>
        <w:ind w:right="1018"/>
      </w:pPr>
      <w:r>
        <w:rPr>
          <w:color w:val="231F20"/>
        </w:rPr>
        <w:t>➤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Werkstoff-Nr.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1.4404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(AISI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316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5"/>
        </w:rPr>
        <w:t>L)</w:t>
      </w:r>
    </w:p>
    <w:p w14:paraId="27FAC576" w14:textId="77777777" w:rsidR="00B73C7A" w:rsidRDefault="00410A7F" w:rsidP="00734C25">
      <w:pPr>
        <w:pStyle w:val="Textkrper"/>
        <w:spacing w:after="120" w:line="276" w:lineRule="auto"/>
        <w:ind w:right="1018"/>
      </w:pPr>
      <w:r>
        <w:rPr>
          <w:color w:val="231F20"/>
        </w:rPr>
        <w:t>➤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Jalousie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Außenseite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lackiert</w:t>
      </w:r>
    </w:p>
    <w:p w14:paraId="5A760D91" w14:textId="77777777" w:rsidR="00B73C7A" w:rsidRDefault="00410A7F" w:rsidP="00734C25">
      <w:pPr>
        <w:pStyle w:val="Textkrper"/>
        <w:spacing w:after="120" w:line="276" w:lineRule="auto"/>
        <w:ind w:right="1018"/>
      </w:pPr>
      <w:r>
        <w:rPr>
          <w:color w:val="231F20"/>
        </w:rPr>
        <w:t>➤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Oberfläche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geschliffen</w:t>
      </w:r>
    </w:p>
    <w:p w14:paraId="7DF35B60" w14:textId="77777777" w:rsidR="00B73C7A" w:rsidRDefault="00410A7F" w:rsidP="00734C25">
      <w:pPr>
        <w:pStyle w:val="Textkrper"/>
        <w:spacing w:after="120" w:line="276" w:lineRule="auto"/>
        <w:ind w:left="284" w:right="1018" w:hanging="284"/>
      </w:pPr>
      <w:r>
        <w:rPr>
          <w:color w:val="231F20"/>
        </w:rPr>
        <w:t>➤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Innenseitig aufgesetzter, mittels Flügelmuttern gehaltener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Zusatzrahmen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auswechselbarem Luftfilter zur Abscheidung von Feinstaub/Pollen.</w:t>
      </w:r>
    </w:p>
    <w:p w14:paraId="7C055AB2" w14:textId="77777777" w:rsidR="00B73C7A" w:rsidRDefault="00410A7F" w:rsidP="00734C25">
      <w:pPr>
        <w:pStyle w:val="Textkrper"/>
        <w:spacing w:after="120" w:line="276" w:lineRule="auto"/>
        <w:ind w:right="1018"/>
        <w:rPr>
          <w:color w:val="231F20"/>
          <w:spacing w:val="-2"/>
        </w:rPr>
      </w:pPr>
      <w:r>
        <w:rPr>
          <w:color w:val="231F20"/>
        </w:rPr>
        <w:t>➤</w:t>
      </w:r>
      <w:r>
        <w:rPr>
          <w:color w:val="231F20"/>
          <w:spacing w:val="66"/>
        </w:rPr>
        <w:t xml:space="preserve"> </w:t>
      </w:r>
      <w:r>
        <w:rPr>
          <w:color w:val="231F20"/>
          <w:spacing w:val="-2"/>
        </w:rPr>
        <w:t>Befestigungsmaterial</w:t>
      </w:r>
    </w:p>
    <w:p w14:paraId="6E3A5340" w14:textId="77777777" w:rsidR="00734C25" w:rsidRDefault="00734C25" w:rsidP="00734C25">
      <w:pPr>
        <w:pStyle w:val="Textkrper"/>
        <w:spacing w:after="120" w:line="276" w:lineRule="auto"/>
        <w:ind w:right="1018"/>
      </w:pPr>
    </w:p>
    <w:p w14:paraId="5671B4A2" w14:textId="026BC01E" w:rsidR="00B73C7A" w:rsidRPr="00734C25" w:rsidRDefault="00410A7F" w:rsidP="00734C25">
      <w:pPr>
        <w:pStyle w:val="berschrift2"/>
        <w:numPr>
          <w:ilvl w:val="0"/>
          <w:numId w:val="1"/>
        </w:numPr>
        <w:spacing w:after="120" w:line="276" w:lineRule="auto"/>
        <w:ind w:left="284" w:right="1018" w:hanging="284"/>
        <w:rPr>
          <w:b w:val="0"/>
          <w:bCs w:val="0"/>
        </w:rPr>
      </w:pPr>
      <w:r>
        <w:rPr>
          <w:color w:val="231F20"/>
        </w:rPr>
        <w:t>Jalousie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beweglich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TT10.B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(Wandinnenseite),</w:t>
      </w:r>
      <w:r w:rsidR="00734C25">
        <w:rPr>
          <w:color w:val="231F20"/>
          <w:spacing w:val="-2"/>
        </w:rPr>
        <w:t xml:space="preserve"> </w:t>
      </w:r>
      <w:r w:rsidR="00734C25">
        <w:rPr>
          <w:color w:val="231F20"/>
          <w:spacing w:val="-2"/>
        </w:rPr>
        <w:br/>
      </w:r>
      <w:r w:rsidRPr="00734C25">
        <w:rPr>
          <w:b w:val="0"/>
          <w:bCs w:val="0"/>
          <w:color w:val="231F20"/>
          <w:spacing w:val="-2"/>
        </w:rPr>
        <w:t xml:space="preserve">einbaufertig, aus Edelstahl, Werkstoff-Nr. 1.4307 </w:t>
      </w:r>
      <w:r w:rsidRPr="00734C25">
        <w:rPr>
          <w:b w:val="0"/>
          <w:bCs w:val="0"/>
          <w:color w:val="231F20"/>
        </w:rPr>
        <w:t>(AISI 304 L).</w:t>
      </w:r>
    </w:p>
    <w:p w14:paraId="632BA090" w14:textId="77777777" w:rsidR="00B73C7A" w:rsidRDefault="00410A7F" w:rsidP="00734C25">
      <w:pPr>
        <w:pStyle w:val="Textkrper"/>
        <w:spacing w:after="120" w:line="276" w:lineRule="auto"/>
        <w:ind w:right="1018"/>
      </w:pPr>
      <w:r>
        <w:rPr>
          <w:b/>
          <w:color w:val="231F20"/>
        </w:rPr>
        <w:t>Rahmen</w:t>
      </w:r>
      <w:r>
        <w:rPr>
          <w:b/>
          <w:color w:val="231F20"/>
          <w:spacing w:val="-15"/>
        </w:rPr>
        <w:t xml:space="preserve"> </w:t>
      </w:r>
      <w:r>
        <w:rPr>
          <w:color w:val="231F20"/>
        </w:rPr>
        <w:t>aus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Winkelprofil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Bohrungen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zur </w:t>
      </w:r>
      <w:proofErr w:type="spellStart"/>
      <w:r>
        <w:rPr>
          <w:color w:val="231F20"/>
        </w:rPr>
        <w:t>Dübelbefestigung</w:t>
      </w:r>
      <w:proofErr w:type="spellEnd"/>
      <w:r>
        <w:rPr>
          <w:color w:val="231F20"/>
        </w:rPr>
        <w:t xml:space="preserve"> durch den Rahmen.</w:t>
      </w:r>
    </w:p>
    <w:p w14:paraId="1BBB9BDE" w14:textId="77777777" w:rsidR="00B73C7A" w:rsidRDefault="00410A7F" w:rsidP="00734C25">
      <w:pPr>
        <w:pStyle w:val="Textkrper"/>
        <w:spacing w:after="120" w:line="276" w:lineRule="auto"/>
        <w:ind w:right="1018"/>
      </w:pPr>
      <w:r>
        <w:rPr>
          <w:b/>
          <w:color w:val="231F20"/>
        </w:rPr>
        <w:t>Lamellen,</w:t>
      </w:r>
      <w:r>
        <w:rPr>
          <w:b/>
          <w:color w:val="231F20"/>
          <w:spacing w:val="-15"/>
        </w:rPr>
        <w:t xml:space="preserve"> </w:t>
      </w:r>
      <w:r>
        <w:rPr>
          <w:color w:val="231F20"/>
        </w:rPr>
        <w:t>beweglich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angeordnet,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geschlossenen Zustand überlappend, mit Kettenzug in beliebiger Stellung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feststellbar.</w:t>
      </w:r>
    </w:p>
    <w:p w14:paraId="0757482D" w14:textId="77777777" w:rsidR="00B73C7A" w:rsidRDefault="00410A7F" w:rsidP="00734C25">
      <w:pPr>
        <w:pStyle w:val="Textkrper"/>
        <w:spacing w:after="120" w:line="276" w:lineRule="auto"/>
        <w:ind w:right="1018"/>
      </w:pPr>
      <w:r>
        <w:rPr>
          <w:color w:val="231F20"/>
        </w:rPr>
        <w:t>Rahmen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Lamellen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unter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Schutzgas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geschweißt,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im Tauchbad gebeizt und passiviert.</w:t>
      </w:r>
    </w:p>
    <w:p w14:paraId="3A78A67D" w14:textId="77777777" w:rsidR="00B73C7A" w:rsidRDefault="00B73C7A" w:rsidP="00734C25">
      <w:pPr>
        <w:pStyle w:val="Textkrper"/>
        <w:spacing w:after="120" w:line="276" w:lineRule="auto"/>
        <w:ind w:right="1018"/>
      </w:pPr>
    </w:p>
    <w:p w14:paraId="4197CF78" w14:textId="77777777" w:rsidR="00B73C7A" w:rsidRDefault="00410A7F" w:rsidP="00734C25">
      <w:pPr>
        <w:pStyle w:val="berschrift2"/>
        <w:spacing w:after="120" w:line="276" w:lineRule="auto"/>
        <w:ind w:left="0" w:right="1018"/>
      </w:pPr>
      <w:r>
        <w:rPr>
          <w:color w:val="231F20"/>
          <w:spacing w:val="-2"/>
        </w:rPr>
        <w:t>Optional:</w:t>
      </w:r>
    </w:p>
    <w:p w14:paraId="77FF0210" w14:textId="77777777" w:rsidR="00B73C7A" w:rsidRDefault="00410A7F" w:rsidP="00734C25">
      <w:pPr>
        <w:pStyle w:val="Textkrper"/>
        <w:spacing w:after="120" w:line="276" w:lineRule="auto"/>
        <w:ind w:left="284" w:right="1018" w:hanging="284"/>
      </w:pPr>
      <w:r>
        <w:rPr>
          <w:color w:val="231F20"/>
        </w:rPr>
        <w:t>➤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Werkstoff-Nr.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1.4404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(AISI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316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5"/>
        </w:rPr>
        <w:t>L)</w:t>
      </w:r>
    </w:p>
    <w:p w14:paraId="2338401D" w14:textId="545A2925" w:rsidR="00B73C7A" w:rsidRDefault="00410A7F" w:rsidP="00734C25">
      <w:pPr>
        <w:pStyle w:val="Textkrper"/>
        <w:spacing w:after="120" w:line="276" w:lineRule="auto"/>
        <w:ind w:left="284" w:right="1018" w:hanging="284"/>
        <w:rPr>
          <w:sz w:val="20"/>
        </w:rPr>
      </w:pPr>
      <w:r w:rsidRPr="00734C25">
        <w:rPr>
          <w:color w:val="231F20"/>
          <w:lang w:val="en-US"/>
        </w:rPr>
        <w:t>➤</w:t>
      </w:r>
      <w:r w:rsidRPr="00734C25">
        <w:rPr>
          <w:color w:val="231F20"/>
          <w:spacing w:val="66"/>
          <w:lang w:val="en-US"/>
        </w:rPr>
        <w:t xml:space="preserve"> </w:t>
      </w:r>
      <w:proofErr w:type="spellStart"/>
      <w:r w:rsidRPr="00734C25">
        <w:rPr>
          <w:color w:val="231F20"/>
          <w:spacing w:val="-2"/>
          <w:lang w:val="en-US"/>
        </w:rPr>
        <w:t>Befestigungsmaterial</w:t>
      </w:r>
      <w:proofErr w:type="spellEnd"/>
    </w:p>
    <w:sectPr w:rsidR="00B73C7A" w:rsidSect="00734C25">
      <w:footerReference w:type="default" r:id="rId7"/>
      <w:type w:val="continuous"/>
      <w:pgSz w:w="11910" w:h="16840"/>
      <w:pgMar w:top="1326" w:right="900" w:bottom="1560" w:left="920" w:header="0" w:footer="13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62D38" w14:textId="77777777" w:rsidR="003105F7" w:rsidRDefault="003105F7">
      <w:r>
        <w:separator/>
      </w:r>
    </w:p>
  </w:endnote>
  <w:endnote w:type="continuationSeparator" w:id="0">
    <w:p w14:paraId="1257B38E" w14:textId="77777777" w:rsidR="003105F7" w:rsidRDefault="0031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uberTec">
    <w:altName w:val="HuberTec"/>
    <w:panose1 w:val="020B0606030804020204"/>
    <w:charset w:val="00"/>
    <w:family w:val="swiss"/>
    <w:pitch w:val="variable"/>
    <w:sig w:usb0="E7002EFF" w:usb1="D200F5FF" w:usb2="0A042028" w:usb3="00000000" w:csb0="8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28FE0" w14:textId="34E0D3CA" w:rsidR="00B73C7A" w:rsidRDefault="00B73C7A">
    <w:pPr>
      <w:pStyle w:val="Textkrper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33944" w14:textId="77777777" w:rsidR="003105F7" w:rsidRDefault="003105F7">
      <w:r>
        <w:separator/>
      </w:r>
    </w:p>
  </w:footnote>
  <w:footnote w:type="continuationSeparator" w:id="0">
    <w:p w14:paraId="6D66D0F2" w14:textId="77777777" w:rsidR="003105F7" w:rsidRDefault="00310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25371"/>
    <w:multiLevelType w:val="hybridMultilevel"/>
    <w:tmpl w:val="C3F07CE8"/>
    <w:lvl w:ilvl="0" w:tplc="45869936">
      <w:start w:val="1"/>
      <w:numFmt w:val="upperLetter"/>
      <w:lvlText w:val="%1)"/>
      <w:lvlJc w:val="left"/>
      <w:pPr>
        <w:ind w:left="100" w:hanging="250"/>
        <w:jc w:val="left"/>
      </w:pPr>
      <w:rPr>
        <w:rFonts w:ascii="HuberTec" w:eastAsia="HuberTec" w:hAnsi="HuberTec" w:cs="HuberTec" w:hint="default"/>
        <w:b/>
        <w:bCs/>
        <w:i w:val="0"/>
        <w:iCs w:val="0"/>
        <w:color w:val="231F20"/>
        <w:spacing w:val="-1"/>
        <w:w w:val="100"/>
        <w:sz w:val="18"/>
        <w:szCs w:val="18"/>
        <w:lang w:val="de-DE" w:eastAsia="en-US" w:bidi="ar-SA"/>
      </w:rPr>
    </w:lvl>
    <w:lvl w:ilvl="1" w:tplc="11A69468">
      <w:numFmt w:val="bullet"/>
      <w:lvlText w:val="•"/>
      <w:lvlJc w:val="left"/>
      <w:pPr>
        <w:ind w:left="573" w:hanging="250"/>
      </w:pPr>
      <w:rPr>
        <w:rFonts w:hint="default"/>
        <w:lang w:val="de-DE" w:eastAsia="en-US" w:bidi="ar-SA"/>
      </w:rPr>
    </w:lvl>
    <w:lvl w:ilvl="2" w:tplc="F8580F54">
      <w:numFmt w:val="bullet"/>
      <w:lvlText w:val="•"/>
      <w:lvlJc w:val="left"/>
      <w:pPr>
        <w:ind w:left="1047" w:hanging="250"/>
      </w:pPr>
      <w:rPr>
        <w:rFonts w:hint="default"/>
        <w:lang w:val="de-DE" w:eastAsia="en-US" w:bidi="ar-SA"/>
      </w:rPr>
    </w:lvl>
    <w:lvl w:ilvl="3" w:tplc="612085F2">
      <w:numFmt w:val="bullet"/>
      <w:lvlText w:val="•"/>
      <w:lvlJc w:val="left"/>
      <w:pPr>
        <w:ind w:left="1521" w:hanging="250"/>
      </w:pPr>
      <w:rPr>
        <w:rFonts w:hint="default"/>
        <w:lang w:val="de-DE" w:eastAsia="en-US" w:bidi="ar-SA"/>
      </w:rPr>
    </w:lvl>
    <w:lvl w:ilvl="4" w:tplc="285CD186">
      <w:numFmt w:val="bullet"/>
      <w:lvlText w:val="•"/>
      <w:lvlJc w:val="left"/>
      <w:pPr>
        <w:ind w:left="1995" w:hanging="250"/>
      </w:pPr>
      <w:rPr>
        <w:rFonts w:hint="default"/>
        <w:lang w:val="de-DE" w:eastAsia="en-US" w:bidi="ar-SA"/>
      </w:rPr>
    </w:lvl>
    <w:lvl w:ilvl="5" w:tplc="AB52D946">
      <w:numFmt w:val="bullet"/>
      <w:lvlText w:val="•"/>
      <w:lvlJc w:val="left"/>
      <w:pPr>
        <w:ind w:left="2468" w:hanging="250"/>
      </w:pPr>
      <w:rPr>
        <w:rFonts w:hint="default"/>
        <w:lang w:val="de-DE" w:eastAsia="en-US" w:bidi="ar-SA"/>
      </w:rPr>
    </w:lvl>
    <w:lvl w:ilvl="6" w:tplc="D9704B10">
      <w:numFmt w:val="bullet"/>
      <w:lvlText w:val="•"/>
      <w:lvlJc w:val="left"/>
      <w:pPr>
        <w:ind w:left="2942" w:hanging="250"/>
      </w:pPr>
      <w:rPr>
        <w:rFonts w:hint="default"/>
        <w:lang w:val="de-DE" w:eastAsia="en-US" w:bidi="ar-SA"/>
      </w:rPr>
    </w:lvl>
    <w:lvl w:ilvl="7" w:tplc="162E2CB6">
      <w:numFmt w:val="bullet"/>
      <w:lvlText w:val="•"/>
      <w:lvlJc w:val="left"/>
      <w:pPr>
        <w:ind w:left="3416" w:hanging="250"/>
      </w:pPr>
      <w:rPr>
        <w:rFonts w:hint="default"/>
        <w:lang w:val="de-DE" w:eastAsia="en-US" w:bidi="ar-SA"/>
      </w:rPr>
    </w:lvl>
    <w:lvl w:ilvl="8" w:tplc="C60EB9FA">
      <w:numFmt w:val="bullet"/>
      <w:lvlText w:val="•"/>
      <w:lvlJc w:val="left"/>
      <w:pPr>
        <w:ind w:left="3890" w:hanging="250"/>
      </w:pPr>
      <w:rPr>
        <w:rFonts w:hint="default"/>
        <w:lang w:val="de-DE" w:eastAsia="en-US" w:bidi="ar-SA"/>
      </w:rPr>
    </w:lvl>
  </w:abstractNum>
  <w:num w:numId="1" w16cid:durableId="407776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3C7A"/>
    <w:rsid w:val="000F1870"/>
    <w:rsid w:val="003105F7"/>
    <w:rsid w:val="00410A7F"/>
    <w:rsid w:val="00734C25"/>
    <w:rsid w:val="00B7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138CF"/>
  <w15:docId w15:val="{FE6E982C-5595-9849-ACD3-EEF2DA8E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HuberTec" w:eastAsia="HuberTec" w:hAnsi="HuberTec" w:cs="HuberTec"/>
      <w:lang w:val="de-DE"/>
    </w:rPr>
  </w:style>
  <w:style w:type="paragraph" w:styleId="berschrift1">
    <w:name w:val="heading 1"/>
    <w:basedOn w:val="Standard"/>
    <w:uiPriority w:val="9"/>
    <w:qFormat/>
    <w:pPr>
      <w:spacing w:before="100"/>
      <w:ind w:left="100" w:hanging="398"/>
      <w:outlineLvl w:val="0"/>
    </w:pPr>
    <w:rPr>
      <w:sz w:val="32"/>
      <w:szCs w:val="32"/>
    </w:rPr>
  </w:style>
  <w:style w:type="paragraph" w:styleId="berschrift2">
    <w:name w:val="heading 2"/>
    <w:basedOn w:val="Standard"/>
    <w:uiPriority w:val="9"/>
    <w:unhideWhenUsed/>
    <w:qFormat/>
    <w:pPr>
      <w:ind w:left="100"/>
      <w:outlineLvl w:val="1"/>
    </w:pPr>
    <w:rPr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Listenabsatz">
    <w:name w:val="List Paragraph"/>
    <w:basedOn w:val="Standard"/>
    <w:uiPriority w:val="1"/>
    <w:qFormat/>
    <w:pPr>
      <w:spacing w:before="110"/>
      <w:ind w:left="100" w:hanging="249"/>
    </w:pPr>
  </w:style>
  <w:style w:type="paragraph" w:customStyle="1" w:styleId="TableParagraph">
    <w:name w:val="Table Paragraph"/>
    <w:basedOn w:val="Standard"/>
    <w:uiPriority w:val="1"/>
    <w:qFormat/>
    <w:pPr>
      <w:spacing w:before="35"/>
      <w:ind w:left="464" w:right="774"/>
      <w:jc w:val="center"/>
    </w:pPr>
  </w:style>
  <w:style w:type="paragraph" w:styleId="Kopfzeile">
    <w:name w:val="header"/>
    <w:basedOn w:val="Standard"/>
    <w:link w:val="KopfzeileZchn"/>
    <w:uiPriority w:val="99"/>
    <w:unhideWhenUsed/>
    <w:rsid w:val="00734C2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34C25"/>
    <w:rPr>
      <w:rFonts w:ascii="HuberTec" w:eastAsia="HuberTec" w:hAnsi="HuberTec" w:cs="HuberTec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734C2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34C25"/>
    <w:rPr>
      <w:rFonts w:ascii="HuberTec" w:eastAsia="HuberTec" w:hAnsi="HuberTec" w:cs="HuberTec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duct document" ma:contentTypeID="0x0101005CA6114EC726784B9AD7939DE1381E5A009B7864FBA061C440A2EFD5CA497626F2" ma:contentTypeVersion="16" ma:contentTypeDescription="" ma:contentTypeScope="" ma:versionID="501fe115b7e8bcb94654bbce753f7a1b">
  <xsd:schema xmlns:xsd="http://www.w3.org/2001/XMLSchema" xmlns:xs="http://www.w3.org/2001/XMLSchema" xmlns:p="http://schemas.microsoft.com/office/2006/metadata/properties" xmlns:ns2="fd49ef69-0777-4e6d-8899-3bde96da5aa1" targetNamespace="http://schemas.microsoft.com/office/2006/metadata/properties" ma:root="true" ma:fieldsID="d9d8c7d731c122345febaf32244de426" ns2:_="">
    <xsd:import namespace="fd49ef69-0777-4e6d-8899-3bde96da5aa1"/>
    <xsd:element name="properties">
      <xsd:complexType>
        <xsd:sequence>
          <xsd:element name="documentManagement">
            <xsd:complexType>
              <xsd:all>
                <xsd:element ref="ns2:DocNote" minOccurs="0"/>
                <xsd:element ref="ns2:DocStatus"/>
                <xsd:element ref="ns2:MarkerDownload" minOccurs="0"/>
                <xsd:element ref="ns2:TaxCatchAll" minOccurs="0"/>
                <xsd:element ref="ns2:TaxCatchAllLabel" minOccurs="0"/>
                <xsd:element ref="ns2:d14fe532436a4188ab0fadce4b5f1a4a" minOccurs="0"/>
                <xsd:element ref="ns2:p6079190417a422cb9ef18ee90331728" minOccurs="0"/>
                <xsd:element ref="ns2:o5db19782ec349868d03457d92fba3ae" minOccurs="0"/>
                <xsd:element ref="ns2:date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9ef69-0777-4e6d-8899-3bde96da5aa1" elementFormDefault="qualified">
    <xsd:import namespace="http://schemas.microsoft.com/office/2006/documentManagement/types"/>
    <xsd:import namespace="http://schemas.microsoft.com/office/infopath/2007/PartnerControls"/>
    <xsd:element name="DocNote" ma:index="5" nillable="true" ma:displayName="Note" ma:internalName="DocNote">
      <xsd:simpleType>
        <xsd:restriction base="dms:Note">
          <xsd:maxLength value="255"/>
        </xsd:restriction>
      </xsd:simpleType>
    </xsd:element>
    <xsd:element name="DocStatus" ma:index="6" ma:displayName="Document status" ma:default="active" ma:format="Dropdown" ma:internalName="DocStatus">
      <xsd:simpleType>
        <xsd:restriction base="dms:Choice">
          <xsd:enumeration value="active"/>
          <xsd:enumeration value="inactive"/>
        </xsd:restriction>
      </xsd:simpleType>
    </xsd:element>
    <xsd:element name="MarkerDownload" ma:index="7" nillable="true" ma:displayName="Download Marker" ma:default="0" ma:internalName="MarkerDownload">
      <xsd:simpleType>
        <xsd:restriction base="dms:Boolean"/>
      </xsd:simpleType>
    </xsd:element>
    <xsd:element name="TaxCatchAll" ma:index="8" nillable="true" ma:displayName="Taxonomy Catch All Column" ma:description="" ma:hidden="true" ma:list="{28806bd3-3891-48f5-bf5f-b4926ad861cf}" ma:internalName="TaxCatchAll" ma:showField="CatchAllData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28806bd3-3891-48f5-bf5f-b4926ad861cf}" ma:internalName="TaxCatchAllLabel" ma:readOnly="true" ma:showField="CatchAllDataLabel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4fe532436a4188ab0fadce4b5f1a4a" ma:index="11" ma:taxonomy="true" ma:internalName="d14fe532436a4188ab0fadce4b5f1a4a" ma:taxonomyFieldName="ProdDocType" ma:displayName="Document type" ma:default="" ma:fieldId="{d14fe532-436a-4188-ab0f-adce4b5f1a4a}" ma:taxonomyMulti="true" ma:sspId="6a9a82e3-0ffb-40b2-86bb-ed1ddea0a2c5" ma:termSetId="536492ee-cb5e-4c62-b883-13b8424176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079190417a422cb9ef18ee90331728" ma:index="13" nillable="true" ma:taxonomy="true" ma:internalName="p6079190417a422cb9ef18ee90331728" ma:taxonomyFieldName="DocLanguage" ma:displayName="Document Language" ma:default="" ma:fieldId="{96079190-417a-422c-b9ef-18ee90331728}" ma:taxonomyMulti="true" ma:sspId="6a9a82e3-0ffb-40b2-86bb-ed1ddea0a2c5" ma:termSetId="2516761e-231b-4210-a53b-f41577ba61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db19782ec349868d03457d92fba3ae" ma:index="17" ma:taxonomy="true" ma:internalName="o5db19782ec349868d03457d92fba3ae" ma:taxonomyFieldName="ProdShortName" ma:displayName="Product short name" ma:default="" ma:fieldId="{85db1978-2ec3-4986-8d03-457d92fba3ae}" ma:taxonomyMulti="true" ma:sspId="6a9a82e3-0ffb-40b2-86bb-ed1ddea0a2c5" ma:termSetId="412082e0-e0e6-457f-9cd1-e6279d9b39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Checked" ma:index="19" nillable="true" ma:displayName="Checked" ma:default="[today]" ma:format="DateOnly" ma:internalName="dateCheck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6a9a82e3-0ffb-40b2-86bb-ed1ddea0a2c5" ContentTypeId="0x0101005CA6114EC726784B9AD7939DE1381E5A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5db19782ec349868d03457d92fba3ae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TT2.JW</TermName>
          <TermId xmlns="http://schemas.microsoft.com/office/infopath/2007/PartnerControls">cf676bd0-8090-46f2-a1d8-2d2bbf284fdc</TermId>
        </TermInfo>
        <TermInfo xmlns="http://schemas.microsoft.com/office/infopath/2007/PartnerControls">
          <TermName xmlns="http://schemas.microsoft.com/office/infopath/2007/PartnerControls">TT10B</TermName>
          <TermId xmlns="http://schemas.microsoft.com/office/infopath/2007/PartnerControls">fef4f074-f164-44a9-bb85-efd7ab9faeb3</TermId>
        </TermInfo>
      </Terms>
    </o5db19782ec349868d03457d92fba3ae>
    <DocStatus xmlns="fd49ef69-0777-4e6d-8899-3bde96da5aa1">active</DocStatus>
    <MarkerDownload xmlns="fd49ef69-0777-4e6d-8899-3bde96da5aa1">true</MarkerDownload>
    <d14fe532436a4188ab0fadce4b5f1a4a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Ausschreibung</TermName>
          <TermId xmlns="http://schemas.microsoft.com/office/infopath/2007/PartnerControls">ac6e1cc7-d10e-4934-bb34-11eb36058fda</TermId>
        </TermInfo>
      </Terms>
    </d14fe532436a4188ab0fadce4b5f1a4a>
    <DocNote xmlns="fd49ef69-0777-4e6d-8899-3bde96da5aa1" xsi:nil="true"/>
    <dateChecked xmlns="fd49ef69-0777-4e6d-8899-3bde96da5aa1" xsi:nil="true"/>
    <TaxCatchAll xmlns="fd49ef69-0777-4e6d-8899-3bde96da5aa1">
      <Value>3</Value>
      <Value>31</Value>
      <Value>77</Value>
      <Value>161</Value>
    </TaxCatchAll>
    <p6079190417a422cb9ef18ee90331728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german</TermName>
          <TermId xmlns="http://schemas.microsoft.com/office/infopath/2007/PartnerControls">7e316fb8-4934-4265-88d5-46d6b03da085</TermId>
        </TermInfo>
      </Terms>
    </p6079190417a422cb9ef18ee90331728>
  </documentManagement>
</p:properties>
</file>

<file path=customXml/itemProps1.xml><?xml version="1.0" encoding="utf-8"?>
<ds:datastoreItem xmlns:ds="http://schemas.openxmlformats.org/officeDocument/2006/customXml" ds:itemID="{4B1106D1-27D5-4C84-8FF5-2325609D5073}"/>
</file>

<file path=customXml/itemProps2.xml><?xml version="1.0" encoding="utf-8"?>
<ds:datastoreItem xmlns:ds="http://schemas.openxmlformats.org/officeDocument/2006/customXml" ds:itemID="{5B90E2E8-6EEA-41D1-BB6A-BBB5E6F963DB}"/>
</file>

<file path=customXml/itemProps3.xml><?xml version="1.0" encoding="utf-8"?>
<ds:datastoreItem xmlns:ds="http://schemas.openxmlformats.org/officeDocument/2006/customXml" ds:itemID="{13B8193D-2317-48DC-ACF0-459AE32B4CA5}"/>
</file>

<file path=customXml/itemProps4.xml><?xml version="1.0" encoding="utf-8"?>
<ds:datastoreItem xmlns:ds="http://schemas.openxmlformats.org/officeDocument/2006/customXml" ds:itemID="{AF09A120-C0CF-4D53-B52B-EDF8322328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TT2.JW TT10.B</dc:title>
  <cp:lastModifiedBy>Bayerschmidt, Bianca</cp:lastModifiedBy>
  <cp:revision>4</cp:revision>
  <dcterms:created xsi:type="dcterms:W3CDTF">2023-05-16T13:50:00Z</dcterms:created>
  <dcterms:modified xsi:type="dcterms:W3CDTF">2023-10-20T06:34:00Z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Adobe InDesign 18.2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2023-05-16T00:00:00Z</vt:filetime>
  </property>
  <property fmtid="{D5CDD505-2E9C-101B-9397-08002B2CF9AE}" pid="6" name="Producer">
    <vt:lpwstr>Adobe PDF Library 17.0</vt:lpwstr>
  </property>
  <property fmtid="{D5CDD505-2E9C-101B-9397-08002B2CF9AE}" pid="7" name="DocLanguage">
    <vt:lpwstr>3;#german|7e316fb8-4934-4265-88d5-46d6b03da085</vt:lpwstr>
  </property>
  <property fmtid="{D5CDD505-2E9C-101B-9397-08002B2CF9AE}" pid="8" name="ProdShortName">
    <vt:lpwstr>31;#TT2.JW|cf676bd0-8090-46f2-a1d8-2d2bbf284fdc;#161;#TT10B|fef4f074-f164-44a9-bb85-efd7ab9faeb3</vt:lpwstr>
  </property>
  <property fmtid="{D5CDD505-2E9C-101B-9397-08002B2CF9AE}" pid="9" name="ContentTypeId">
    <vt:lpwstr>0x0101005CA6114EC726784B9AD7939DE1381E5A009B7864FBA061C440A2EFD5CA497626F2</vt:lpwstr>
  </property>
  <property fmtid="{D5CDD505-2E9C-101B-9397-08002B2CF9AE}" pid="10" name="ProdDocType">
    <vt:lpwstr>77;#Ausschreibung|ac6e1cc7-d10e-4934-bb34-11eb36058fda</vt:lpwstr>
  </property>
</Properties>
</file>