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6657" w14:textId="40EC778F" w:rsidR="002C720F" w:rsidRPr="008F2C49" w:rsidRDefault="00027861" w:rsidP="008F2C49">
      <w:pPr>
        <w:pStyle w:val="berschrift1"/>
        <w:spacing w:before="0" w:after="120" w:line="276" w:lineRule="auto"/>
        <w:ind w:left="0" w:right="391"/>
      </w:pPr>
      <w:r w:rsidRPr="008F2C49">
        <w:rPr>
          <w:color w:val="231F20"/>
        </w:rPr>
        <w:t>Edelstahltür</w:t>
      </w:r>
      <w:r w:rsidRPr="008F2C49">
        <w:rPr>
          <w:color w:val="231F20"/>
          <w:spacing w:val="-15"/>
        </w:rPr>
        <w:t xml:space="preserve"> </w:t>
      </w:r>
      <w:r w:rsidRPr="008F2C49">
        <w:rPr>
          <w:color w:val="231F20"/>
        </w:rPr>
        <w:t>TT1.2,</w:t>
      </w:r>
      <w:r w:rsidRPr="008F2C49">
        <w:rPr>
          <w:color w:val="231F20"/>
          <w:spacing w:val="-15"/>
        </w:rPr>
        <w:t xml:space="preserve"> </w:t>
      </w:r>
      <w:r w:rsidRPr="008F2C49">
        <w:rPr>
          <w:color w:val="231F20"/>
          <w:spacing w:val="-2"/>
        </w:rPr>
        <w:t>zweiflügelig</w:t>
      </w:r>
    </w:p>
    <w:p w14:paraId="6F4DF56A" w14:textId="166699FA" w:rsidR="008F2C49" w:rsidRPr="00DA60CA" w:rsidRDefault="00027861" w:rsidP="008F2C49">
      <w:pPr>
        <w:pStyle w:val="berschrift2"/>
        <w:spacing w:before="0" w:after="120" w:line="276" w:lineRule="auto"/>
        <w:ind w:left="0" w:right="391"/>
        <w:rPr>
          <w:color w:val="231F20"/>
          <w:spacing w:val="-2"/>
        </w:rPr>
      </w:pPr>
      <w:r w:rsidRPr="008F2C49">
        <w:rPr>
          <w:color w:val="231F20"/>
        </w:rPr>
        <w:t>Zugangstür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speziell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für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die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Trinkwasserver-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und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Abwasserentsorgung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 xml:space="preserve">normalen </w:t>
      </w:r>
      <w:r w:rsidRPr="008F2C49">
        <w:rPr>
          <w:color w:val="231F20"/>
          <w:spacing w:val="-2"/>
        </w:rPr>
        <w:t>Sicherheitsanforderungen</w:t>
      </w:r>
    </w:p>
    <w:p w14:paraId="5188AFD1" w14:textId="088AB05B" w:rsidR="002C720F" w:rsidRPr="008F2C49" w:rsidRDefault="00027861" w:rsidP="008F2C49">
      <w:pPr>
        <w:pStyle w:val="Textkrper"/>
        <w:spacing w:after="120" w:line="276" w:lineRule="auto"/>
        <w:ind w:right="391"/>
      </w:pPr>
      <w:r w:rsidRPr="008F2C49">
        <w:rPr>
          <w:b/>
          <w:color w:val="231F20"/>
        </w:rPr>
        <w:t xml:space="preserve">Tür, </w:t>
      </w:r>
      <w:r w:rsidRPr="008F2C49">
        <w:rPr>
          <w:color w:val="231F20"/>
        </w:rPr>
        <w:t>einbaufertig, zweiflügelig, doppelwandig, aus Edelstahl,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Werkstoff-Nr.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1.4307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(AISI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304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L),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doppelter Gummidichtung. Türblätter stumpf einschlagend, d.h.</w:t>
      </w:r>
      <w:r w:rsidR="00DA60CA">
        <w:t xml:space="preserve"> </w:t>
      </w:r>
      <w:r w:rsidRPr="008F2C49">
        <w:rPr>
          <w:color w:val="231F20"/>
        </w:rPr>
        <w:t>Türblätter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und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Zarge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flächenbündig.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Geh-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und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Standflügel nach außen öffnend (in Fluchtrichtung).</w:t>
      </w:r>
    </w:p>
    <w:p w14:paraId="093B7E70" w14:textId="4C2C0236" w:rsidR="002C720F" w:rsidRPr="008F2C49" w:rsidRDefault="00027861" w:rsidP="008F2C49">
      <w:pPr>
        <w:pStyle w:val="Textkrper"/>
        <w:spacing w:after="120" w:line="276" w:lineRule="auto"/>
        <w:ind w:right="391"/>
      </w:pPr>
      <w:r w:rsidRPr="008F2C49">
        <w:rPr>
          <w:b/>
          <w:color w:val="231F20"/>
        </w:rPr>
        <w:t xml:space="preserve">Türblätter, </w:t>
      </w:r>
      <w:r w:rsidRPr="008F2C49">
        <w:rPr>
          <w:color w:val="231F20"/>
        </w:rPr>
        <w:t>Blechstärke: 1 mm, Türblattstärke: 55 mm, ausgeschäumt mit FCKW-freiem Polyurethan- Hartschaum-Isolierkern,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Oberfläche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Längsschliff, mit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Gummidichtung.</w:t>
      </w:r>
      <w:r w:rsidRPr="008F2C49">
        <w:rPr>
          <w:color w:val="231F20"/>
          <w:spacing w:val="-10"/>
        </w:rPr>
        <w:t xml:space="preserve"> </w:t>
      </w:r>
      <w:r w:rsidRPr="008F2C49">
        <w:rPr>
          <w:color w:val="231F20"/>
        </w:rPr>
        <w:t>Mittels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stabilen,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  <w:spacing w:val="-2"/>
        </w:rPr>
        <w:t>wartungsfreien</w:t>
      </w:r>
      <w:r w:rsidR="00DA60CA">
        <w:t xml:space="preserve"> </w:t>
      </w:r>
      <w:r w:rsidRPr="008F2C49">
        <w:rPr>
          <w:color w:val="231F20"/>
        </w:rPr>
        <w:t>Türbändern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an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der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Zarge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angeschlagen.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Einsteckschloss nach DIN 18251, Klasse 3, mit erhöhtem Korrossionsschutz, Stulp aus Edelstahl, vorgerichtet für einen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bauseitigen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Profildoppelzylinder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(mechanisch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oder digital), Drücker und Türschild aus Edelstahl.</w:t>
      </w:r>
    </w:p>
    <w:p w14:paraId="14ECDC86" w14:textId="77777777" w:rsidR="008F2C49" w:rsidRPr="008F2C49" w:rsidRDefault="00027861" w:rsidP="008F2C49">
      <w:pPr>
        <w:pStyle w:val="Textkrper"/>
        <w:spacing w:after="120" w:line="276" w:lineRule="auto"/>
        <w:ind w:right="391"/>
      </w:pPr>
      <w:r w:rsidRPr="008F2C49">
        <w:rPr>
          <w:color w:val="231F20"/>
        </w:rPr>
        <w:t>Der</w:t>
      </w:r>
      <w:r w:rsidRPr="008F2C49">
        <w:rPr>
          <w:color w:val="231F20"/>
          <w:spacing w:val="-13"/>
        </w:rPr>
        <w:t xml:space="preserve"> </w:t>
      </w:r>
      <w:r w:rsidRPr="008F2C49">
        <w:rPr>
          <w:b/>
          <w:color w:val="231F20"/>
        </w:rPr>
        <w:t>Standflügel</w:t>
      </w:r>
      <w:r w:rsidRPr="008F2C49">
        <w:rPr>
          <w:b/>
          <w:color w:val="231F20"/>
          <w:spacing w:val="-14"/>
        </w:rPr>
        <w:t xml:space="preserve"> </w:t>
      </w:r>
      <w:r w:rsidRPr="008F2C49">
        <w:rPr>
          <w:color w:val="231F20"/>
        </w:rPr>
        <w:t>wird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mittels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Treibriegel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bedient.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An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der Stoßstelle zwischen Geh- und Standflügel befindet sich eine</w:t>
      </w:r>
      <w:r w:rsidRPr="008F2C49">
        <w:rPr>
          <w:color w:val="231F20"/>
          <w:spacing w:val="-1"/>
        </w:rPr>
        <w:t xml:space="preserve"> </w:t>
      </w:r>
      <w:r w:rsidRPr="008F2C49">
        <w:rPr>
          <w:color w:val="231F20"/>
        </w:rPr>
        <w:t>Gummidichtung.</w:t>
      </w:r>
    </w:p>
    <w:p w14:paraId="011E4BC1" w14:textId="4A67E95D" w:rsidR="002C720F" w:rsidRPr="008F2C49" w:rsidRDefault="00027861" w:rsidP="008F2C49">
      <w:pPr>
        <w:pStyle w:val="Textkrper"/>
        <w:spacing w:after="120" w:line="276" w:lineRule="auto"/>
        <w:ind w:right="391"/>
      </w:pPr>
      <w:r w:rsidRPr="008F2C49">
        <w:rPr>
          <w:b/>
          <w:color w:val="231F20"/>
        </w:rPr>
        <w:t>Zarge</w:t>
      </w:r>
      <w:r w:rsidRPr="008F2C49">
        <w:rPr>
          <w:color w:val="231F20"/>
        </w:rPr>
        <w:t>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dreiseitig,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aus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Sonderprofil,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aufgesteckter Gummidichtung, mit wählbarem Bodenabschluss, einschließlich</w:t>
      </w:r>
      <w:r w:rsidRPr="008F2C49">
        <w:rPr>
          <w:color w:val="231F20"/>
          <w:spacing w:val="-1"/>
        </w:rPr>
        <w:t xml:space="preserve"> </w:t>
      </w:r>
      <w:r w:rsidRPr="008F2C49">
        <w:rPr>
          <w:color w:val="231F20"/>
        </w:rPr>
        <w:t>Befestigungsmaterial.</w:t>
      </w:r>
    </w:p>
    <w:p w14:paraId="024CE975" w14:textId="77777777" w:rsidR="002C720F" w:rsidRPr="008F2C49" w:rsidRDefault="00027861" w:rsidP="008F2C49">
      <w:pPr>
        <w:pStyle w:val="Textkrper"/>
        <w:spacing w:after="120" w:line="276" w:lineRule="auto"/>
        <w:ind w:right="391"/>
      </w:pPr>
      <w:r w:rsidRPr="008F2C49">
        <w:rPr>
          <w:color w:val="231F20"/>
        </w:rPr>
        <w:t>Zarge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und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Türblätter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unter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Schutzgas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geschweißt,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im Tauchbad gebeizt und passiviert.</w:t>
      </w:r>
    </w:p>
    <w:p w14:paraId="53F9628F" w14:textId="77777777" w:rsidR="008F2C49" w:rsidRPr="008F2C49" w:rsidRDefault="008F2C49" w:rsidP="008F2C49">
      <w:pPr>
        <w:pStyle w:val="berschrift2"/>
        <w:spacing w:before="0" w:after="120" w:line="276" w:lineRule="auto"/>
        <w:ind w:left="0" w:right="391"/>
        <w:rPr>
          <w:color w:val="231F20"/>
          <w:spacing w:val="-2"/>
        </w:rPr>
      </w:pPr>
    </w:p>
    <w:p w14:paraId="5BA4E5C6" w14:textId="608E73B2" w:rsidR="002C720F" w:rsidRPr="008F2C49" w:rsidRDefault="00027861" w:rsidP="008F2C49">
      <w:pPr>
        <w:pStyle w:val="berschrift2"/>
        <w:spacing w:before="0" w:after="120" w:line="276" w:lineRule="auto"/>
        <w:ind w:left="284" w:right="391" w:hanging="284"/>
      </w:pPr>
      <w:r w:rsidRPr="008F2C49">
        <w:rPr>
          <w:color w:val="231F20"/>
          <w:spacing w:val="-2"/>
        </w:rPr>
        <w:t>Ausführungsvarianten:</w:t>
      </w:r>
    </w:p>
    <w:p w14:paraId="600FD213" w14:textId="77777777" w:rsidR="002C720F" w:rsidRPr="008F2C49" w:rsidRDefault="00027861" w:rsidP="008F2C49">
      <w:pPr>
        <w:spacing w:after="120" w:line="276" w:lineRule="auto"/>
        <w:ind w:left="284" w:right="391" w:hanging="284"/>
        <w:rPr>
          <w:b/>
          <w:sz w:val="18"/>
          <w:szCs w:val="18"/>
        </w:rPr>
      </w:pPr>
      <w:r w:rsidRPr="008F2C49">
        <w:rPr>
          <w:b/>
          <w:color w:val="231F20"/>
          <w:spacing w:val="-2"/>
          <w:sz w:val="18"/>
          <w:szCs w:val="18"/>
        </w:rPr>
        <w:t>Zarge:</w:t>
      </w:r>
    </w:p>
    <w:p w14:paraId="59FB1F22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0"/>
        </w:rPr>
        <w:t xml:space="preserve"> </w:t>
      </w:r>
      <w:r w:rsidRPr="008F2C49">
        <w:rPr>
          <w:color w:val="231F20"/>
        </w:rPr>
        <w:t>Z-</w:t>
      </w:r>
      <w:r w:rsidRPr="008F2C49">
        <w:rPr>
          <w:color w:val="231F20"/>
          <w:spacing w:val="-2"/>
        </w:rPr>
        <w:t>Zarge</w:t>
      </w:r>
    </w:p>
    <w:p w14:paraId="11E63B56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  <w:spacing w:val="-2"/>
        </w:rPr>
        <w:t>Stockrahmen</w:t>
      </w:r>
    </w:p>
    <w:p w14:paraId="487F1FDE" w14:textId="77777777" w:rsidR="002C720F" w:rsidRPr="008F2C49" w:rsidRDefault="00027861" w:rsidP="008F2C49">
      <w:pPr>
        <w:pStyle w:val="berschrift2"/>
        <w:spacing w:before="0" w:after="120" w:line="276" w:lineRule="auto"/>
        <w:ind w:left="284" w:right="391" w:hanging="284"/>
      </w:pPr>
      <w:r w:rsidRPr="008F2C49">
        <w:rPr>
          <w:color w:val="231F20"/>
          <w:spacing w:val="-2"/>
        </w:rPr>
        <w:t>Montageart:</w:t>
      </w:r>
    </w:p>
    <w:p w14:paraId="4FF66861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  <w:spacing w:val="-2"/>
        </w:rPr>
        <w:t>Ankermontage</w:t>
      </w:r>
    </w:p>
    <w:p w14:paraId="3B0F3E2F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4"/>
        </w:rPr>
        <w:t xml:space="preserve"> </w:t>
      </w:r>
      <w:r w:rsidRPr="008F2C49">
        <w:rPr>
          <w:color w:val="231F20"/>
        </w:rPr>
        <w:t>Dübelmontage</w:t>
      </w:r>
      <w:r w:rsidRPr="008F2C49">
        <w:rPr>
          <w:color w:val="231F20"/>
          <w:spacing w:val="-5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6"/>
        </w:rPr>
        <w:t xml:space="preserve"> </w:t>
      </w:r>
      <w:r w:rsidRPr="008F2C49">
        <w:rPr>
          <w:color w:val="231F20"/>
          <w:spacing w:val="-2"/>
        </w:rPr>
        <w:t>Laschen</w:t>
      </w:r>
    </w:p>
    <w:p w14:paraId="52D16EF5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57"/>
        </w:rPr>
        <w:t xml:space="preserve"> </w:t>
      </w:r>
      <w:r w:rsidRPr="008F2C49">
        <w:rPr>
          <w:color w:val="231F20"/>
        </w:rPr>
        <w:t>Dübelmontage</w:t>
      </w:r>
      <w:r w:rsidRPr="008F2C49">
        <w:rPr>
          <w:color w:val="231F20"/>
          <w:spacing w:val="-7"/>
        </w:rPr>
        <w:t xml:space="preserve"> </w:t>
      </w:r>
      <w:r w:rsidRPr="008F2C49">
        <w:rPr>
          <w:color w:val="231F20"/>
        </w:rPr>
        <w:t>durch</w:t>
      </w:r>
      <w:r w:rsidRPr="008F2C49">
        <w:rPr>
          <w:color w:val="231F20"/>
          <w:spacing w:val="-9"/>
        </w:rPr>
        <w:t xml:space="preserve"> </w:t>
      </w:r>
      <w:r w:rsidRPr="008F2C49">
        <w:rPr>
          <w:color w:val="231F20"/>
        </w:rPr>
        <w:t>den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</w:rPr>
        <w:t>Rahmen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  <w:spacing w:val="-2"/>
        </w:rPr>
        <w:t>(Sichtmauerwerk)</w:t>
      </w:r>
    </w:p>
    <w:p w14:paraId="479A9DB2" w14:textId="77777777" w:rsidR="002C720F" w:rsidRPr="008F2C49" w:rsidRDefault="00027861" w:rsidP="008F2C49">
      <w:pPr>
        <w:pStyle w:val="berschrift2"/>
        <w:spacing w:before="0" w:after="120" w:line="276" w:lineRule="auto"/>
        <w:ind w:left="284" w:right="391" w:hanging="284"/>
      </w:pPr>
      <w:r w:rsidRPr="008F2C49">
        <w:rPr>
          <w:color w:val="231F20"/>
          <w:spacing w:val="-2"/>
        </w:rPr>
        <w:t>Anschlagart:</w:t>
      </w:r>
    </w:p>
    <w:p w14:paraId="11A096B3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</w:rPr>
        <w:t>DIN</w:t>
      </w:r>
      <w:r w:rsidRPr="008F2C49">
        <w:rPr>
          <w:color w:val="231F20"/>
          <w:spacing w:val="-6"/>
        </w:rPr>
        <w:t xml:space="preserve"> </w:t>
      </w:r>
      <w:r w:rsidRPr="008F2C49">
        <w:rPr>
          <w:color w:val="231F20"/>
          <w:spacing w:val="-2"/>
        </w:rPr>
        <w:t>links</w:t>
      </w:r>
    </w:p>
    <w:p w14:paraId="58C20D1E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</w:rPr>
        <w:t>DIN</w:t>
      </w:r>
      <w:r w:rsidRPr="008F2C49">
        <w:rPr>
          <w:color w:val="231F20"/>
          <w:spacing w:val="-6"/>
        </w:rPr>
        <w:t xml:space="preserve"> </w:t>
      </w:r>
      <w:r w:rsidRPr="008F2C49">
        <w:rPr>
          <w:color w:val="231F20"/>
          <w:spacing w:val="-2"/>
        </w:rPr>
        <w:t>rechts</w:t>
      </w:r>
    </w:p>
    <w:p w14:paraId="277E2BAA" w14:textId="77777777" w:rsidR="002C720F" w:rsidRPr="008F2C49" w:rsidRDefault="00027861" w:rsidP="008F2C49">
      <w:pPr>
        <w:pStyle w:val="berschrift2"/>
        <w:spacing w:before="0" w:after="120" w:line="276" w:lineRule="auto"/>
        <w:ind w:left="284" w:right="391" w:hanging="284"/>
      </w:pPr>
      <w:r w:rsidRPr="008F2C49">
        <w:rPr>
          <w:color w:val="231F20"/>
          <w:spacing w:val="-2"/>
        </w:rPr>
        <w:t>Bodenabschluss:</w:t>
      </w:r>
    </w:p>
    <w:p w14:paraId="2E5DE496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58"/>
        </w:rPr>
        <w:t xml:space="preserve"> </w:t>
      </w:r>
      <w:r w:rsidRPr="008F2C49">
        <w:rPr>
          <w:color w:val="231F20"/>
        </w:rPr>
        <w:t>überfälzter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  <w:spacing w:val="-2"/>
        </w:rPr>
        <w:t>Anschlag</w:t>
      </w:r>
    </w:p>
    <w:p w14:paraId="63172170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3"/>
        </w:rPr>
        <w:t xml:space="preserve"> </w:t>
      </w:r>
      <w:r w:rsidRPr="008F2C49">
        <w:rPr>
          <w:color w:val="231F20"/>
        </w:rPr>
        <w:t>ohne</w:t>
      </w:r>
      <w:r w:rsidRPr="008F2C49">
        <w:rPr>
          <w:color w:val="231F20"/>
          <w:spacing w:val="-6"/>
        </w:rPr>
        <w:t xml:space="preserve"> </w:t>
      </w:r>
      <w:r w:rsidRPr="008F2C49">
        <w:rPr>
          <w:color w:val="231F20"/>
          <w:spacing w:val="-2"/>
        </w:rPr>
        <w:t>Anschlag</w:t>
      </w:r>
    </w:p>
    <w:p w14:paraId="07E45612" w14:textId="77777777" w:rsidR="008F2C49" w:rsidRDefault="008F2C49" w:rsidP="008F2C49">
      <w:pPr>
        <w:pStyle w:val="berschrift2"/>
        <w:spacing w:before="0" w:after="120" w:line="276" w:lineRule="auto"/>
        <w:ind w:left="284" w:right="391" w:hanging="284"/>
        <w:rPr>
          <w:color w:val="231F20"/>
          <w:spacing w:val="-2"/>
        </w:rPr>
      </w:pPr>
    </w:p>
    <w:p w14:paraId="028C5935" w14:textId="0903BFCC" w:rsidR="008F2C49" w:rsidRDefault="008F2C49" w:rsidP="008F2C49">
      <w:pPr>
        <w:pStyle w:val="berschrift2"/>
        <w:spacing w:before="0" w:after="120" w:line="276" w:lineRule="auto"/>
        <w:ind w:left="284" w:right="391" w:hanging="284"/>
        <w:rPr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096AA274" w14:textId="6F862272" w:rsidR="002C720F" w:rsidRPr="008F2C49" w:rsidRDefault="00027861" w:rsidP="008F2C49">
      <w:pPr>
        <w:pStyle w:val="berschrift2"/>
        <w:spacing w:before="0" w:after="120" w:line="276" w:lineRule="auto"/>
        <w:ind w:left="284" w:right="391" w:hanging="284"/>
      </w:pPr>
      <w:r w:rsidRPr="008F2C49">
        <w:rPr>
          <w:color w:val="231F20"/>
          <w:spacing w:val="-2"/>
        </w:rPr>
        <w:lastRenderedPageBreak/>
        <w:t>Optional:</w:t>
      </w:r>
    </w:p>
    <w:p w14:paraId="5AE6EAAB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45"/>
        </w:rPr>
        <w:t xml:space="preserve"> </w:t>
      </w:r>
      <w:r w:rsidRPr="008F2C49">
        <w:rPr>
          <w:color w:val="231F20"/>
        </w:rPr>
        <w:t>Werkstoff-Nr.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1.4404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(AISI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316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  <w:spacing w:val="-5"/>
        </w:rPr>
        <w:t>L)</w:t>
      </w:r>
    </w:p>
    <w:p w14:paraId="67C59A9B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  <w:spacing w:val="-2"/>
        </w:rPr>
        <w:t>Panikschloss</w:t>
      </w:r>
    </w:p>
    <w:p w14:paraId="22C90926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66"/>
        </w:rPr>
        <w:t xml:space="preserve"> </w:t>
      </w:r>
      <w:r w:rsidRPr="008F2C49">
        <w:rPr>
          <w:color w:val="231F20"/>
        </w:rPr>
        <w:t>Obertürschließer</w:t>
      </w:r>
      <w:r w:rsidRPr="008F2C49">
        <w:rPr>
          <w:color w:val="231F20"/>
          <w:spacing w:val="-6"/>
        </w:rPr>
        <w:t xml:space="preserve"> </w:t>
      </w:r>
      <w:r w:rsidRPr="008F2C49">
        <w:rPr>
          <w:color w:val="231F20"/>
          <w:spacing w:val="-2"/>
        </w:rPr>
        <w:t>feststellbar</w:t>
      </w:r>
    </w:p>
    <w:p w14:paraId="1570AC4E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46"/>
        </w:rPr>
        <w:t xml:space="preserve"> </w:t>
      </w:r>
      <w:r w:rsidRPr="008F2C49">
        <w:rPr>
          <w:color w:val="231F20"/>
        </w:rPr>
        <w:t>Türfeststeller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ein-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oder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  <w:spacing w:val="-2"/>
        </w:rPr>
        <w:t>zweiteilig</w:t>
      </w:r>
    </w:p>
    <w:p w14:paraId="1E8EFA57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40"/>
        </w:rPr>
        <w:t xml:space="preserve"> </w:t>
      </w:r>
      <w:r w:rsidRPr="008F2C49">
        <w:rPr>
          <w:color w:val="231F20"/>
        </w:rPr>
        <w:t>Oberflächenbeschaffenheit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(Lackierung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mit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oder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ohne Anti-Graffiti-Ausstattung,</w:t>
      </w:r>
      <w:r w:rsidRPr="008F2C49">
        <w:rPr>
          <w:color w:val="231F20"/>
          <w:spacing w:val="-1"/>
        </w:rPr>
        <w:t xml:space="preserve"> </w:t>
      </w:r>
      <w:r w:rsidRPr="008F2C49">
        <w:rPr>
          <w:color w:val="231F20"/>
        </w:rPr>
        <w:t>Holzaufdoppelung)</w:t>
      </w:r>
    </w:p>
    <w:p w14:paraId="3029E8DC" w14:textId="77777777" w:rsidR="00D31AE3" w:rsidRDefault="00D31AE3" w:rsidP="00D31AE3">
      <w:pPr>
        <w:pStyle w:val="Textkrper"/>
        <w:spacing w:after="120" w:line="276" w:lineRule="auto"/>
        <w:ind w:right="958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Alarmdrahteinlage</w:t>
      </w:r>
    </w:p>
    <w:p w14:paraId="0A9389FB" w14:textId="77777777" w:rsidR="00E24A55" w:rsidRDefault="00E24A55" w:rsidP="00E24A55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59212312" w14:textId="77777777" w:rsidR="00E24A55" w:rsidRDefault="00E24A55" w:rsidP="00E24A55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58CD447B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24"/>
        </w:rPr>
        <w:t xml:space="preserve"> </w:t>
      </w:r>
      <w:r w:rsidRPr="008F2C49">
        <w:rPr>
          <w:color w:val="231F20"/>
        </w:rPr>
        <w:t>Türbegleitheizung</w:t>
      </w:r>
      <w:r w:rsidRPr="008F2C49">
        <w:rPr>
          <w:color w:val="231F20"/>
          <w:spacing w:val="-12"/>
        </w:rPr>
        <w:t xml:space="preserve"> </w:t>
      </w:r>
      <w:r w:rsidRPr="008F2C49">
        <w:rPr>
          <w:color w:val="231F20"/>
        </w:rPr>
        <w:t>(Rahmen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und/oder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Türblatt),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ohne Temperaturfühler, ohne Steuerung</w:t>
      </w:r>
    </w:p>
    <w:p w14:paraId="55C90284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52"/>
        </w:rPr>
        <w:t xml:space="preserve"> </w:t>
      </w:r>
      <w:r w:rsidRPr="008F2C49">
        <w:rPr>
          <w:color w:val="231F20"/>
        </w:rPr>
        <w:t>Potentialausgleich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</w:rPr>
        <w:t>am</w:t>
      </w:r>
      <w:r w:rsidRPr="008F2C49">
        <w:rPr>
          <w:color w:val="231F20"/>
          <w:spacing w:val="-11"/>
        </w:rPr>
        <w:t xml:space="preserve"> </w:t>
      </w:r>
      <w:r w:rsidRPr="008F2C49">
        <w:rPr>
          <w:color w:val="231F20"/>
          <w:spacing w:val="-2"/>
        </w:rPr>
        <w:t>Rahmen</w:t>
      </w:r>
    </w:p>
    <w:p w14:paraId="1B726802" w14:textId="77777777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59"/>
        </w:rPr>
        <w:t xml:space="preserve"> </w:t>
      </w:r>
      <w:r w:rsidRPr="008F2C49">
        <w:rPr>
          <w:color w:val="231F20"/>
        </w:rPr>
        <w:t>Einbau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</w:rPr>
        <w:t>von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</w:rPr>
        <w:t>Jalousien</w:t>
      </w:r>
      <w:r w:rsidRPr="008F2C49">
        <w:rPr>
          <w:color w:val="231F20"/>
          <w:spacing w:val="-9"/>
        </w:rPr>
        <w:t xml:space="preserve"> </w:t>
      </w:r>
      <w:r w:rsidRPr="008F2C49">
        <w:rPr>
          <w:color w:val="231F20"/>
        </w:rPr>
        <w:t>und</w:t>
      </w:r>
      <w:r w:rsidRPr="008F2C49">
        <w:rPr>
          <w:color w:val="231F20"/>
          <w:spacing w:val="-8"/>
        </w:rPr>
        <w:t xml:space="preserve"> </w:t>
      </w:r>
      <w:r w:rsidRPr="008F2C49">
        <w:rPr>
          <w:color w:val="231F20"/>
          <w:spacing w:val="-2"/>
        </w:rPr>
        <w:t>Lichtöffnungen</w:t>
      </w:r>
    </w:p>
    <w:p w14:paraId="7AADEA6F" w14:textId="53F6D853" w:rsidR="002C720F" w:rsidRPr="008F2C49" w:rsidRDefault="00027861" w:rsidP="008F2C49">
      <w:pPr>
        <w:pStyle w:val="Textkrper"/>
        <w:spacing w:after="120" w:line="276" w:lineRule="auto"/>
        <w:ind w:left="284" w:right="391" w:hanging="284"/>
      </w:pPr>
      <w:r w:rsidRPr="008F2C49">
        <w:rPr>
          <w:color w:val="231F20"/>
        </w:rPr>
        <w:t>➤</w:t>
      </w:r>
      <w:r w:rsidRPr="008F2C49">
        <w:rPr>
          <w:color w:val="231F20"/>
          <w:spacing w:val="53"/>
        </w:rPr>
        <w:t xml:space="preserve"> </w:t>
      </w:r>
      <w:r w:rsidRPr="008F2C49">
        <w:rPr>
          <w:color w:val="231F20"/>
        </w:rPr>
        <w:t>Blechaufdoppelung</w:t>
      </w:r>
      <w:r w:rsidRPr="008F2C49">
        <w:rPr>
          <w:color w:val="231F20"/>
          <w:spacing w:val="-9"/>
        </w:rPr>
        <w:t xml:space="preserve"> </w:t>
      </w:r>
      <w:r w:rsidRPr="008F2C49">
        <w:rPr>
          <w:color w:val="231F20"/>
        </w:rPr>
        <w:t>außen</w:t>
      </w:r>
      <w:r w:rsidRPr="008F2C49">
        <w:rPr>
          <w:color w:val="231F20"/>
          <w:spacing w:val="-10"/>
        </w:rPr>
        <w:t xml:space="preserve"> </w:t>
      </w:r>
      <w:r w:rsidRPr="008F2C49">
        <w:rPr>
          <w:color w:val="231F20"/>
        </w:rPr>
        <w:t>bei</w:t>
      </w:r>
      <w:r w:rsidRPr="008F2C49">
        <w:rPr>
          <w:color w:val="231F20"/>
          <w:spacing w:val="-9"/>
        </w:rPr>
        <w:t xml:space="preserve"> </w:t>
      </w:r>
      <w:r w:rsidRPr="008F2C49">
        <w:rPr>
          <w:color w:val="231F20"/>
          <w:spacing w:val="-2"/>
        </w:rPr>
        <w:t>Sonneneinstrahlung</w:t>
      </w:r>
    </w:p>
    <w:p w14:paraId="27B488F5" w14:textId="77777777" w:rsidR="008F2C49" w:rsidRPr="008F2C49" w:rsidRDefault="008F2C49" w:rsidP="008F2C49">
      <w:pPr>
        <w:spacing w:after="120" w:line="276" w:lineRule="auto"/>
        <w:ind w:right="391"/>
        <w:rPr>
          <w:b/>
          <w:color w:val="231F20"/>
          <w:spacing w:val="-2"/>
          <w:sz w:val="18"/>
          <w:szCs w:val="18"/>
          <w:u w:val="single" w:color="231F20"/>
        </w:rPr>
      </w:pPr>
    </w:p>
    <w:p w14:paraId="7D07AF9D" w14:textId="5DC69E52" w:rsidR="002C720F" w:rsidRPr="008F2C49" w:rsidRDefault="00027861" w:rsidP="008F2C49">
      <w:pPr>
        <w:spacing w:after="120" w:line="276" w:lineRule="auto"/>
        <w:ind w:right="391"/>
        <w:rPr>
          <w:b/>
          <w:sz w:val="18"/>
          <w:szCs w:val="18"/>
        </w:rPr>
      </w:pPr>
      <w:r w:rsidRPr="008F2C49">
        <w:rPr>
          <w:b/>
          <w:color w:val="231F20"/>
          <w:spacing w:val="-2"/>
          <w:sz w:val="18"/>
          <w:szCs w:val="18"/>
          <w:u w:val="single" w:color="231F20"/>
        </w:rPr>
        <w:t>Hinweis:</w:t>
      </w:r>
    </w:p>
    <w:p w14:paraId="2AE90DA7" w14:textId="77777777" w:rsidR="002C720F" w:rsidRPr="008F2C49" w:rsidRDefault="00027861" w:rsidP="008F2C49">
      <w:pPr>
        <w:pStyle w:val="berschrift2"/>
        <w:spacing w:before="0" w:after="120" w:line="276" w:lineRule="auto"/>
        <w:ind w:left="0" w:right="391"/>
      </w:pPr>
      <w:r w:rsidRPr="008F2C49">
        <w:rPr>
          <w:color w:val="231F20"/>
        </w:rPr>
        <w:t>Bei Sonneneinstrahlung ist eine Beeinträchtigung der Bedienbarkeit möglich, wir empfehlen hier die Anbringung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einer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Blech-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oder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Holzaufdoppelung</w:t>
      </w:r>
      <w:r w:rsidRPr="008F2C49">
        <w:rPr>
          <w:color w:val="231F20"/>
          <w:spacing w:val="-13"/>
        </w:rPr>
        <w:t xml:space="preserve"> </w:t>
      </w:r>
      <w:r w:rsidRPr="008F2C49">
        <w:rPr>
          <w:color w:val="231F20"/>
        </w:rPr>
        <w:t>an der Türaußenseite.</w:t>
      </w:r>
    </w:p>
    <w:p w14:paraId="138239D0" w14:textId="3C096C70" w:rsidR="002C720F" w:rsidRPr="008F2C49" w:rsidRDefault="002C720F" w:rsidP="008F2C49">
      <w:pPr>
        <w:spacing w:after="120" w:line="276" w:lineRule="auto"/>
        <w:ind w:right="391"/>
        <w:rPr>
          <w:sz w:val="18"/>
          <w:szCs w:val="18"/>
        </w:rPr>
      </w:pPr>
    </w:p>
    <w:sectPr w:rsidR="002C720F" w:rsidRPr="008F2C49" w:rsidSect="008F2C49">
      <w:footerReference w:type="default" r:id="rId10"/>
      <w:type w:val="continuous"/>
      <w:pgSz w:w="11910" w:h="16840"/>
      <w:pgMar w:top="1354" w:right="96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50A8" w14:textId="77777777" w:rsidR="00C40C5B" w:rsidRDefault="00C40C5B">
      <w:r>
        <w:separator/>
      </w:r>
    </w:p>
  </w:endnote>
  <w:endnote w:type="continuationSeparator" w:id="0">
    <w:p w14:paraId="7FBE6F8F" w14:textId="77777777" w:rsidR="00C40C5B" w:rsidRDefault="00C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0A26" w14:textId="096D4B9C" w:rsidR="002C720F" w:rsidRDefault="002C720F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A4B6" w14:textId="77777777" w:rsidR="00C40C5B" w:rsidRDefault="00C40C5B">
      <w:r>
        <w:separator/>
      </w:r>
    </w:p>
  </w:footnote>
  <w:footnote w:type="continuationSeparator" w:id="0">
    <w:p w14:paraId="27868861" w14:textId="77777777" w:rsidR="00C40C5B" w:rsidRDefault="00C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20F"/>
    <w:rsid w:val="00027861"/>
    <w:rsid w:val="002C720F"/>
    <w:rsid w:val="007A5545"/>
    <w:rsid w:val="008F2C49"/>
    <w:rsid w:val="00BF0559"/>
    <w:rsid w:val="00C40C5B"/>
    <w:rsid w:val="00D31AE3"/>
    <w:rsid w:val="00DA60CA"/>
    <w:rsid w:val="00E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75BBF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67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F2C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2C49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2C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2C49"/>
    <w:rPr>
      <w:rFonts w:ascii="HuberTec" w:eastAsia="HuberTec" w:hAnsi="HuberTec" w:cs="HuberTec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24A55"/>
    <w:rPr>
      <w:rFonts w:ascii="HuberTec" w:eastAsia="HuberTec" w:hAnsi="HuberTec" w:cs="HuberTec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TT1.2</TermName>
          <TermId xmlns="http://schemas.microsoft.com/office/infopath/2007/PartnerControls">41b57a0f-88d8-4bba-ba51-bb4969cecd42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20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Props1.xml><?xml version="1.0" encoding="utf-8"?>
<ds:datastoreItem xmlns:ds="http://schemas.openxmlformats.org/officeDocument/2006/customXml" ds:itemID="{845B4807-1F0F-4120-BFD1-B62E915E9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C9006-EAAC-4655-B879-9ADF0BA4782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fd49ef69-0777-4e6d-8899-3bde96da5aa1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56351B-AE5E-471B-87B5-3DF634C83ED2}"/>
</file>

<file path=customXml/itemProps4.xml><?xml version="1.0" encoding="utf-8"?>
<ds:datastoreItem xmlns:ds="http://schemas.openxmlformats.org/officeDocument/2006/customXml" ds:itemID="{F4E890BA-40B2-495F-B2C8-FA68CE8889D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TT1.2</dc:title>
  <cp:lastModifiedBy>Bayerschmidt, Bianca</cp:lastModifiedBy>
  <cp:revision>7</cp:revision>
  <dcterms:created xsi:type="dcterms:W3CDTF">2023-05-16T12:54:00Z</dcterms:created>
  <dcterms:modified xsi:type="dcterms:W3CDTF">2024-06-10T06:27:00Z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20;#TT1.2|41b57a0f-88d8-4bba-ba51-bb4969cecd42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