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3AB7" w14:textId="04D339E7" w:rsidR="00B561D2" w:rsidRDefault="00FD75BB" w:rsidP="00EB4695">
      <w:pPr>
        <w:pStyle w:val="berschrift1"/>
        <w:spacing w:before="0" w:after="120" w:line="276" w:lineRule="auto"/>
        <w:ind w:left="0" w:right="592"/>
      </w:pPr>
      <w:r>
        <w:rPr>
          <w:color w:val="231F20"/>
        </w:rPr>
        <w:t>Flügelrahmenfenster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thermisch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getrennt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F2,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Kippbeschlag</w:t>
      </w:r>
    </w:p>
    <w:p w14:paraId="3E13C3BC" w14:textId="77777777" w:rsidR="00EB4695" w:rsidRDefault="00EB4695" w:rsidP="00EB4695">
      <w:pPr>
        <w:pStyle w:val="Textkrper"/>
        <w:spacing w:after="120" w:line="276" w:lineRule="auto"/>
        <w:ind w:right="592"/>
        <w:rPr>
          <w:b/>
          <w:color w:val="231F20"/>
        </w:rPr>
      </w:pPr>
    </w:p>
    <w:p w14:paraId="1AE31B8B" w14:textId="63714E1F" w:rsidR="00B561D2" w:rsidRDefault="00FD75BB" w:rsidP="00EB4695">
      <w:pPr>
        <w:pStyle w:val="Textkrper"/>
        <w:spacing w:after="120" w:line="276" w:lineRule="auto"/>
        <w:ind w:right="592"/>
      </w:pPr>
      <w:r>
        <w:rPr>
          <w:b/>
          <w:color w:val="231F20"/>
        </w:rPr>
        <w:t xml:space="preserve">Flügelrahmenfenster, </w:t>
      </w:r>
      <w:r>
        <w:rPr>
          <w:color w:val="231F20"/>
        </w:rPr>
        <w:t xml:space="preserve">einbaufertig in kippbarer Ausführung, bestehend aus zweischaligem </w:t>
      </w:r>
      <w:r w:rsidR="00EB4695">
        <w:rPr>
          <w:color w:val="231F20"/>
        </w:rPr>
        <w:br/>
      </w:r>
      <w:r>
        <w:rPr>
          <w:color w:val="231F20"/>
        </w:rPr>
        <w:t xml:space="preserve">Edelstahl- Sonderprofil, Werkstoff-Nr. 1.4301 (AISI 304), mit zwischenliegendem speziellem Kunststoff </w:t>
      </w:r>
      <w:r w:rsidR="00EB4695">
        <w:rPr>
          <w:color w:val="231F20"/>
        </w:rPr>
        <w:br/>
      </w:r>
      <w:r>
        <w:rPr>
          <w:color w:val="231F20"/>
        </w:rPr>
        <w:t xml:space="preserve">zur thermischen Trennung, wärmegedämmt nach EN 10077, </w:t>
      </w:r>
      <w:proofErr w:type="spellStart"/>
      <w:r>
        <w:rPr>
          <w:color w:val="231F20"/>
        </w:rPr>
        <w:t>Uf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2,70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W/(m²*K),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Beschläge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verzinkt,</w:t>
      </w:r>
      <w:r>
        <w:rPr>
          <w:color w:val="231F20"/>
          <w:spacing w:val="-11"/>
        </w:rPr>
        <w:t xml:space="preserve"> </w:t>
      </w:r>
      <w:r w:rsidR="00EB4695">
        <w:rPr>
          <w:color w:val="231F20"/>
          <w:spacing w:val="-11"/>
        </w:rPr>
        <w:br/>
      </w:r>
      <w:r>
        <w:rPr>
          <w:color w:val="231F20"/>
        </w:rPr>
        <w:t>Kippbeschlag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mit Schnapper oder Griffolive.</w:t>
      </w:r>
    </w:p>
    <w:p w14:paraId="15A46968" w14:textId="0CCEF20F" w:rsidR="00B561D2" w:rsidRDefault="00FD75BB" w:rsidP="00EB4695">
      <w:pPr>
        <w:pStyle w:val="Textkrper"/>
        <w:spacing w:after="120" w:line="276" w:lineRule="auto"/>
        <w:ind w:right="592"/>
      </w:pPr>
      <w:r>
        <w:rPr>
          <w:b/>
          <w:color w:val="231F20"/>
        </w:rPr>
        <w:t>Blendrahmen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umlaufend,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Sonderprofil,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vorgerichtet zum Andübeln in der Fensterlaibung, </w:t>
      </w:r>
      <w:r w:rsidR="00EB4695">
        <w:rPr>
          <w:color w:val="231F20"/>
        </w:rPr>
        <w:br/>
      </w:r>
      <w:r>
        <w:rPr>
          <w:color w:val="231F20"/>
        </w:rPr>
        <w:t xml:space="preserve">einschließlich </w:t>
      </w:r>
      <w:r>
        <w:rPr>
          <w:color w:val="231F20"/>
          <w:spacing w:val="-2"/>
        </w:rPr>
        <w:t>Befestigungsmaterial.</w:t>
      </w:r>
    </w:p>
    <w:p w14:paraId="5F6C8050" w14:textId="7A28E829" w:rsidR="00B561D2" w:rsidRDefault="00FD75BB" w:rsidP="00EB4695">
      <w:pPr>
        <w:pStyle w:val="Textkrper"/>
        <w:spacing w:after="120" w:line="276" w:lineRule="auto"/>
        <w:ind w:right="592"/>
      </w:pPr>
      <w:r>
        <w:rPr>
          <w:b/>
          <w:color w:val="231F20"/>
        </w:rPr>
        <w:t>Flügelrahmen</w:t>
      </w:r>
      <w:r>
        <w:rPr>
          <w:b/>
          <w:color w:val="231F20"/>
          <w:spacing w:val="-7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Z-Profil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integrierten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Beschlägen. Abdichtung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mittels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zwei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Anschlagsdichtungen.</w:t>
      </w:r>
      <w:r>
        <w:rPr>
          <w:color w:val="231F20"/>
          <w:spacing w:val="-13"/>
        </w:rPr>
        <w:t xml:space="preserve"> </w:t>
      </w:r>
      <w:r w:rsidR="00EB4695">
        <w:rPr>
          <w:color w:val="231F20"/>
          <w:spacing w:val="-13"/>
        </w:rPr>
        <w:br/>
      </w:r>
      <w:r>
        <w:rPr>
          <w:color w:val="231F20"/>
        </w:rPr>
        <w:t>Glasleiste unsichtbar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befestigt.</w:t>
      </w:r>
    </w:p>
    <w:p w14:paraId="60836C7B" w14:textId="77777777" w:rsidR="00B561D2" w:rsidRDefault="00FD75BB" w:rsidP="00EB4695">
      <w:pPr>
        <w:spacing w:after="120" w:line="276" w:lineRule="auto"/>
        <w:ind w:right="592"/>
        <w:rPr>
          <w:sz w:val="18"/>
        </w:rPr>
      </w:pPr>
      <w:r>
        <w:rPr>
          <w:b/>
          <w:color w:val="231F20"/>
          <w:spacing w:val="-2"/>
          <w:sz w:val="18"/>
        </w:rPr>
        <w:t>Oberfläche</w:t>
      </w:r>
      <w:r>
        <w:rPr>
          <w:b/>
          <w:color w:val="231F20"/>
          <w:spacing w:val="3"/>
          <w:sz w:val="18"/>
        </w:rPr>
        <w:t xml:space="preserve"> </w:t>
      </w:r>
      <w:r>
        <w:rPr>
          <w:color w:val="231F20"/>
          <w:spacing w:val="-2"/>
          <w:sz w:val="18"/>
        </w:rPr>
        <w:t>geschliffen.</w:t>
      </w:r>
    </w:p>
    <w:p w14:paraId="2CE58858" w14:textId="77777777" w:rsidR="00B561D2" w:rsidRDefault="00FD75BB" w:rsidP="00EB4695">
      <w:pPr>
        <w:spacing w:after="120" w:line="276" w:lineRule="auto"/>
        <w:ind w:right="592"/>
        <w:rPr>
          <w:sz w:val="18"/>
        </w:rPr>
      </w:pPr>
      <w:r>
        <w:rPr>
          <w:b/>
          <w:color w:val="231F20"/>
          <w:spacing w:val="-2"/>
          <w:sz w:val="18"/>
        </w:rPr>
        <w:t>Trockenverglasung</w:t>
      </w:r>
      <w:r>
        <w:rPr>
          <w:b/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mit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Isolierglas,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ohne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KTW-Zulassung</w:t>
      </w:r>
    </w:p>
    <w:p w14:paraId="1E2416FF" w14:textId="77777777" w:rsidR="00B561D2" w:rsidRDefault="00B561D2" w:rsidP="00EB4695">
      <w:pPr>
        <w:spacing w:after="120" w:line="276" w:lineRule="auto"/>
        <w:ind w:right="592"/>
        <w:rPr>
          <w:sz w:val="18"/>
        </w:rPr>
      </w:pPr>
    </w:p>
    <w:p w14:paraId="23357A47" w14:textId="77777777" w:rsidR="00EB4695" w:rsidRDefault="00EB4695" w:rsidP="00EB4695">
      <w:pPr>
        <w:spacing w:after="120" w:line="276" w:lineRule="auto"/>
        <w:ind w:right="592"/>
        <w:rPr>
          <w:b/>
          <w:sz w:val="18"/>
        </w:rPr>
      </w:pPr>
      <w:r>
        <w:rPr>
          <w:b/>
          <w:color w:val="231F20"/>
          <w:spacing w:val="-2"/>
          <w:sz w:val="18"/>
        </w:rPr>
        <w:t>Optional:</w:t>
      </w:r>
    </w:p>
    <w:p w14:paraId="55A0AA2B" w14:textId="77777777" w:rsidR="00EB4695" w:rsidRDefault="00EB4695" w:rsidP="00EB4695">
      <w:pPr>
        <w:pStyle w:val="Textkrper"/>
        <w:spacing w:after="120" w:line="276" w:lineRule="auto"/>
        <w:ind w:left="284" w:right="592" w:hanging="284"/>
      </w:pPr>
      <w:r>
        <w:rPr>
          <w:color w:val="231F20"/>
        </w:rPr>
        <w:t>➤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Edelstahl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Werkstoff-Nr.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1.4404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(AISI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316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L)</w:t>
      </w:r>
    </w:p>
    <w:p w14:paraId="0FAD0C31" w14:textId="77777777" w:rsidR="00EB4695" w:rsidRDefault="00EB4695" w:rsidP="00EB4695">
      <w:pPr>
        <w:pStyle w:val="Textkrper"/>
        <w:spacing w:after="120" w:line="276" w:lineRule="auto"/>
        <w:ind w:left="284" w:right="592" w:hanging="284"/>
      </w:pPr>
      <w:r>
        <w:rPr>
          <w:color w:val="231F20"/>
        </w:rPr>
        <w:t>➤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einbruchhemmende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Ausführung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1627</w:t>
      </w:r>
    </w:p>
    <w:p w14:paraId="7CB95BBC" w14:textId="77777777" w:rsidR="00EB4695" w:rsidRDefault="00EB4695" w:rsidP="00EB4695">
      <w:pPr>
        <w:pStyle w:val="Textkrper"/>
        <w:spacing w:after="120" w:line="276" w:lineRule="auto"/>
        <w:ind w:left="284" w:right="592" w:hanging="284"/>
      </w:pPr>
      <w:r>
        <w:rPr>
          <w:color w:val="231F20"/>
        </w:rPr>
        <w:t>➤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Sonderverglasung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(z.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Sicherheitsglas)</w:t>
      </w:r>
    </w:p>
    <w:p w14:paraId="6E013461" w14:textId="77777777" w:rsidR="00EB4695" w:rsidRDefault="00EB4695" w:rsidP="00EB4695">
      <w:pPr>
        <w:pStyle w:val="Textkrper"/>
        <w:spacing w:after="120" w:line="276" w:lineRule="auto"/>
        <w:ind w:left="284" w:right="592" w:hanging="284"/>
      </w:pPr>
      <w:r>
        <w:rPr>
          <w:color w:val="231F20"/>
        </w:rPr>
        <w:t>➤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mehrteilige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Ausführung</w:t>
      </w:r>
    </w:p>
    <w:p w14:paraId="3F435B75" w14:textId="77777777" w:rsidR="00EB4695" w:rsidRDefault="00EB4695" w:rsidP="00EB4695">
      <w:pPr>
        <w:pStyle w:val="Textkrper"/>
        <w:spacing w:after="120" w:line="276" w:lineRule="auto"/>
        <w:ind w:left="284" w:right="592" w:hanging="284"/>
      </w:pPr>
      <w:r>
        <w:rPr>
          <w:color w:val="231F20"/>
        </w:rPr>
        <w:t>➤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Außenfensterbank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Edelstahl</w:t>
      </w:r>
    </w:p>
    <w:p w14:paraId="161878D7" w14:textId="77777777" w:rsidR="00EB4695" w:rsidRDefault="00EB4695" w:rsidP="00EB4695">
      <w:pPr>
        <w:pStyle w:val="Textkrper"/>
        <w:spacing w:after="120" w:line="276" w:lineRule="auto"/>
        <w:ind w:left="284" w:right="592" w:hanging="284"/>
      </w:pPr>
      <w:r>
        <w:rPr>
          <w:color w:val="231F20"/>
        </w:rPr>
        <w:t>➤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als Wasserkammerfenster, mit </w:t>
      </w:r>
      <w:r>
        <w:rPr>
          <w:color w:val="231F20"/>
          <w:spacing w:val="-2"/>
        </w:rPr>
        <w:t>Entwässerungsbohrungen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zur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Trockenseite, </w:t>
      </w:r>
      <w:r>
        <w:rPr>
          <w:color w:val="231F20"/>
        </w:rPr>
        <w:t>mit Nassverglasung, KTW tauglich</w:t>
      </w:r>
    </w:p>
    <w:p w14:paraId="43E081B5" w14:textId="77777777" w:rsidR="00EB4695" w:rsidRDefault="00EB4695" w:rsidP="00EB4695">
      <w:pPr>
        <w:pStyle w:val="Textkrper"/>
        <w:spacing w:after="120" w:line="276" w:lineRule="auto"/>
        <w:ind w:left="284" w:right="592" w:hanging="284"/>
      </w:pPr>
      <w:r>
        <w:rPr>
          <w:color w:val="231F20"/>
        </w:rPr>
        <w:t>➤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weitere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Ausführungen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Anfrage</w:t>
      </w:r>
    </w:p>
    <w:sectPr w:rsidR="00EB4695" w:rsidSect="00EB4695">
      <w:type w:val="continuous"/>
      <w:pgSz w:w="11910" w:h="16840"/>
      <w:pgMar w:top="1298" w:right="900" w:bottom="1560" w:left="920" w:header="0" w:footer="13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6AC01" w14:textId="77777777" w:rsidR="0020105E" w:rsidRDefault="0020105E">
      <w:r>
        <w:separator/>
      </w:r>
    </w:p>
  </w:endnote>
  <w:endnote w:type="continuationSeparator" w:id="0">
    <w:p w14:paraId="6C793DB7" w14:textId="77777777" w:rsidR="0020105E" w:rsidRDefault="0020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9301" w14:textId="77777777" w:rsidR="0020105E" w:rsidRDefault="0020105E">
      <w:r>
        <w:separator/>
      </w:r>
    </w:p>
  </w:footnote>
  <w:footnote w:type="continuationSeparator" w:id="0">
    <w:p w14:paraId="7115BB6D" w14:textId="77777777" w:rsidR="0020105E" w:rsidRDefault="00201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61D2"/>
    <w:rsid w:val="00181249"/>
    <w:rsid w:val="0020105E"/>
    <w:rsid w:val="00B561D2"/>
    <w:rsid w:val="00EB4695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F1952"/>
  <w15:docId w15:val="{FE6E982C-5595-9849-ACD3-EEF2DA8E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D75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75BB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D75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75BB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501fe115b7e8bcb94654bbce753f7a1b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9d8c7d731c122345febaf32244de426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F2</TermName>
          <TermId xmlns="http://schemas.microsoft.com/office/infopath/2007/PartnerControls">67ac8fc6-554c-43ab-95e3-2b08b66a538f</TermId>
        </TermInfo>
      </Terms>
    </o5db19782ec349868d03457d92fba3ae>
    <DocStatus xmlns="fd49ef69-0777-4e6d-8899-3bde96da5aa1">active</DocStatus>
    <MarkerDownload xmlns="fd49ef69-0777-4e6d-8899-3bde96da5aa1">true</MarkerDownload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DocNote xmlns="fd49ef69-0777-4e6d-8899-3bde96da5aa1" xsi:nil="true"/>
    <dateChecked xmlns="fd49ef69-0777-4e6d-8899-3bde96da5aa1" xsi:nil="true"/>
    <TaxCatchAll xmlns="fd49ef69-0777-4e6d-8899-3bde96da5aa1">
      <Value>3</Value>
      <Value>77</Value>
      <Value>42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Props1.xml><?xml version="1.0" encoding="utf-8"?>
<ds:datastoreItem xmlns:ds="http://schemas.openxmlformats.org/officeDocument/2006/customXml" ds:itemID="{3087AFE7-6BC8-48F6-937D-DB94CCB74C11}"/>
</file>

<file path=customXml/itemProps2.xml><?xml version="1.0" encoding="utf-8"?>
<ds:datastoreItem xmlns:ds="http://schemas.openxmlformats.org/officeDocument/2006/customXml" ds:itemID="{24C159C7-694A-4180-87E1-750D322CDCC9}"/>
</file>

<file path=customXml/itemProps3.xml><?xml version="1.0" encoding="utf-8"?>
<ds:datastoreItem xmlns:ds="http://schemas.openxmlformats.org/officeDocument/2006/customXml" ds:itemID="{8999B825-ABEF-469D-B523-B1F1CE37C1D7}"/>
</file>

<file path=customXml/itemProps4.xml><?xml version="1.0" encoding="utf-8"?>
<ds:datastoreItem xmlns:ds="http://schemas.openxmlformats.org/officeDocument/2006/customXml" ds:itemID="{289C2BF4-ACD7-43D8-8EB6-0A46293053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</dc:title>
  <cp:lastModifiedBy>Bayerschmidt, Bianca</cp:lastModifiedBy>
  <cp:revision>4</cp:revision>
  <dcterms:created xsi:type="dcterms:W3CDTF">2023-05-16T12:33:00Z</dcterms:created>
  <dcterms:modified xsi:type="dcterms:W3CDTF">2023-10-20T06:35:00Z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2023-05-16T00:00:00Z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42;#F2|67ac8fc6-554c-43ab-95e3-2b08b66a538f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