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20FB" w14:textId="77777777" w:rsidR="00446E99" w:rsidRPr="00446E99" w:rsidRDefault="00446E99" w:rsidP="00446E99">
      <w:pPr>
        <w:widowControl/>
        <w:adjustRightInd w:val="0"/>
        <w:rPr>
          <w:rFonts w:eastAsiaTheme="minorHAnsi"/>
          <w:sz w:val="32"/>
          <w:szCs w:val="32"/>
        </w:rPr>
      </w:pPr>
      <w:r w:rsidRPr="00446E99">
        <w:rPr>
          <w:rFonts w:eastAsiaTheme="minorHAnsi"/>
          <w:sz w:val="32"/>
          <w:szCs w:val="32"/>
        </w:rPr>
        <w:t xml:space="preserve">Schachtabdeckung SD7.R, </w:t>
      </w:r>
      <w:proofErr w:type="spellStart"/>
      <w:r w:rsidRPr="00446E99">
        <w:rPr>
          <w:rFonts w:eastAsiaTheme="minorHAnsi"/>
          <w:sz w:val="32"/>
          <w:szCs w:val="32"/>
        </w:rPr>
        <w:t>flächenbündig</w:t>
      </w:r>
      <w:proofErr w:type="spellEnd"/>
      <w:r w:rsidRPr="00446E99">
        <w:rPr>
          <w:rFonts w:eastAsiaTheme="minorHAnsi"/>
          <w:sz w:val="32"/>
          <w:szCs w:val="32"/>
        </w:rPr>
        <w:t>, begehbar / befahrbar</w:t>
      </w:r>
    </w:p>
    <w:p w14:paraId="228FD387" w14:textId="5B22E651" w:rsidR="007F2B5C" w:rsidRPr="00446E99" w:rsidRDefault="00446E99" w:rsidP="00446E99">
      <w:pPr>
        <w:pStyle w:val="berschrift1"/>
        <w:spacing w:before="40" w:line="276" w:lineRule="auto"/>
        <w:ind w:left="0" w:firstLine="0"/>
        <w:rPr>
          <w:sz w:val="18"/>
          <w:szCs w:val="18"/>
        </w:rPr>
        <w:sectPr w:rsidR="007F2B5C" w:rsidRPr="00446E99" w:rsidSect="00915A20">
          <w:footerReference w:type="default" r:id="rId7"/>
          <w:type w:val="continuous"/>
          <w:pgSz w:w="11910" w:h="16840"/>
          <w:pgMar w:top="920" w:right="800" w:bottom="1360" w:left="920" w:header="0" w:footer="1179" w:gutter="0"/>
          <w:pgNumType w:start="1"/>
          <w:cols w:space="720"/>
        </w:sectPr>
      </w:pPr>
      <w:r w:rsidRPr="00446E99">
        <w:rPr>
          <w:rFonts w:eastAsiaTheme="minorHAnsi"/>
        </w:rPr>
        <w:t xml:space="preserve">einbruchhemmend mit </w:t>
      </w:r>
      <w:proofErr w:type="spellStart"/>
      <w:r w:rsidRPr="00446E99">
        <w:rPr>
          <w:rFonts w:eastAsiaTheme="minorHAnsi"/>
        </w:rPr>
        <w:t>Prüfzeugnis</w:t>
      </w:r>
      <w:proofErr w:type="spellEnd"/>
      <w:r w:rsidRPr="00446E99">
        <w:rPr>
          <w:rFonts w:eastAsiaTheme="minorHAnsi"/>
        </w:rPr>
        <w:t>, regensicher, rund</w:t>
      </w:r>
    </w:p>
    <w:p w14:paraId="02B2B524" w14:textId="77777777" w:rsidR="00250C71" w:rsidRPr="007F2B5C" w:rsidRDefault="00250C71" w:rsidP="00446E99">
      <w:pPr>
        <w:pStyle w:val="Textkrper"/>
        <w:spacing w:before="3" w:after="120" w:line="276" w:lineRule="auto"/>
        <w:ind w:left="0"/>
      </w:pPr>
    </w:p>
    <w:p w14:paraId="1A314822" w14:textId="16C0159E" w:rsidR="00446E99" w:rsidRDefault="00446E99" w:rsidP="00446E99">
      <w:pPr>
        <w:pStyle w:val="Textkrper"/>
        <w:spacing w:after="120" w:line="276" w:lineRule="auto"/>
        <w:ind w:left="0" w:right="315"/>
      </w:pPr>
      <w:r>
        <w:rPr>
          <w:b/>
          <w:color w:val="231F20"/>
        </w:rPr>
        <w:t xml:space="preserve">Schachtabdeckung, </w:t>
      </w:r>
      <w:r>
        <w:rPr>
          <w:color w:val="231F20"/>
        </w:rPr>
        <w:t xml:space="preserve">flächenbündiger Einbau für </w:t>
      </w:r>
      <w:r>
        <w:rPr>
          <w:color w:val="231F20"/>
          <w:spacing w:val="-4"/>
        </w:rPr>
        <w:t xml:space="preserve">Fußgänger- und/oder Fahrzeugverkehr wahlweise in den </w:t>
      </w:r>
      <w:r>
        <w:rPr>
          <w:color w:val="231F20"/>
        </w:rPr>
        <w:t>Klassen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A15,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B125,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D400,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E600,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regensicher,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drucklos geruchsdicht, einbruchhemmend, rund, aus Edelstahl Werkstoff-Nr. 1.4307 </w:t>
      </w:r>
      <w:r>
        <w:rPr>
          <w:color w:val="231F20"/>
        </w:rPr>
        <w:br/>
        <w:t>(AISI 304 L).</w:t>
      </w:r>
    </w:p>
    <w:p w14:paraId="6FA8F519" w14:textId="620A1953" w:rsidR="00446E99" w:rsidRDefault="00446E99" w:rsidP="00446E99">
      <w:pPr>
        <w:pStyle w:val="Textkrper"/>
        <w:spacing w:before="80" w:after="120" w:line="276" w:lineRule="auto"/>
        <w:ind w:left="0" w:right="36"/>
      </w:pPr>
      <w:r>
        <w:rPr>
          <w:color w:val="231F20"/>
        </w:rPr>
        <w:t>Prüfzeugnis der einbruchhemmenden Eigenschaften in Widerstandsklasse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RC3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1627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Klasse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D400, entsprechend den Anforderungen der DVGW W 1050 - </w:t>
      </w:r>
      <w:r>
        <w:rPr>
          <w:color w:val="231F20"/>
          <w:spacing w:val="-2"/>
        </w:rPr>
        <w:t>Objektschutz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Wasserversorgungsanlagen.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1"/>
        </w:rPr>
        <w:br/>
      </w:r>
      <w:r>
        <w:rPr>
          <w:color w:val="231F20"/>
          <w:spacing w:val="-2"/>
        </w:rPr>
        <w:t>Geeignet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für </w:t>
      </w:r>
      <w:r>
        <w:rPr>
          <w:color w:val="231F20"/>
        </w:rPr>
        <w:t>den Einsatz in Ex-Zone 1.</w:t>
      </w:r>
    </w:p>
    <w:p w14:paraId="3FCFBB7D" w14:textId="77777777" w:rsidR="00446E99" w:rsidRDefault="00446E99" w:rsidP="00446E99">
      <w:pPr>
        <w:pStyle w:val="Textkrper"/>
        <w:spacing w:before="80" w:after="120"/>
        <w:ind w:left="0"/>
      </w:pPr>
      <w:r>
        <w:rPr>
          <w:color w:val="231F20"/>
          <w:spacing w:val="-4"/>
        </w:rPr>
        <w:t>Nicht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für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fließenden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Verkehr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geeignet.</w:t>
      </w:r>
    </w:p>
    <w:p w14:paraId="1F588A8C" w14:textId="77777777" w:rsidR="00446E99" w:rsidRDefault="00446E99" w:rsidP="00446E99">
      <w:pPr>
        <w:pStyle w:val="Textkrper"/>
        <w:spacing w:before="8" w:after="120"/>
        <w:rPr>
          <w:sz w:val="19"/>
        </w:rPr>
      </w:pPr>
    </w:p>
    <w:p w14:paraId="22C7D210" w14:textId="77777777" w:rsidR="00446E99" w:rsidRDefault="00446E99" w:rsidP="00446E99">
      <w:pPr>
        <w:pStyle w:val="berschrift2"/>
        <w:spacing w:after="120" w:line="276" w:lineRule="auto"/>
        <w:ind w:left="0"/>
      </w:pPr>
      <w:r>
        <w:rPr>
          <w:color w:val="231F20"/>
          <w:spacing w:val="-2"/>
        </w:rPr>
        <w:t>Für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lichte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Weite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einschließlich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1000mm </w:t>
      </w:r>
      <w:r>
        <w:rPr>
          <w:color w:val="231F20"/>
        </w:rPr>
        <w:t>ausgeführt und geprüft nach:</w:t>
      </w:r>
    </w:p>
    <w:p w14:paraId="66D261F0" w14:textId="77777777" w:rsidR="00446E99" w:rsidRDefault="00446E99" w:rsidP="00446E99">
      <w:pPr>
        <w:pStyle w:val="Textkrper"/>
        <w:spacing w:before="55"/>
        <w:ind w:left="0"/>
      </w:pPr>
      <w:r>
        <w:rPr>
          <w:color w:val="231F20"/>
        </w:rPr>
        <w:t>➤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1229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124-1:2015-09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124-</w:t>
      </w:r>
    </w:p>
    <w:p w14:paraId="300421E2" w14:textId="77777777" w:rsidR="00446E99" w:rsidRDefault="00446E99" w:rsidP="00446E99">
      <w:pPr>
        <w:pStyle w:val="Textkrper"/>
        <w:spacing w:before="30" w:after="120" w:line="276" w:lineRule="auto"/>
        <w:ind w:left="284"/>
      </w:pPr>
      <w:r>
        <w:rPr>
          <w:color w:val="231F20"/>
          <w:spacing w:val="-2"/>
        </w:rPr>
        <w:t>3:2015-09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Klassen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A15,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B125,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D400,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E600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mit </w:t>
      </w:r>
      <w:r>
        <w:rPr>
          <w:color w:val="231F20"/>
        </w:rPr>
        <w:t>Prüfzeugnis und Fremdüberwachung.</w:t>
      </w:r>
    </w:p>
    <w:p w14:paraId="2994B1F2" w14:textId="77777777" w:rsidR="00446E99" w:rsidRDefault="00446E99" w:rsidP="00446E99">
      <w:pPr>
        <w:pStyle w:val="berschrift2"/>
        <w:spacing w:before="168" w:after="120" w:line="276" w:lineRule="auto"/>
        <w:ind w:left="0" w:right="315"/>
      </w:pPr>
      <w:r>
        <w:rPr>
          <w:color w:val="231F20"/>
          <w:spacing w:val="-2"/>
        </w:rPr>
        <w:t>Für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lichte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Weite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größer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1000mm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ausgeführt </w:t>
      </w:r>
      <w:r>
        <w:rPr>
          <w:color w:val="231F20"/>
        </w:rPr>
        <w:t>und statisch berechnet nach:</w:t>
      </w:r>
    </w:p>
    <w:p w14:paraId="487B5865" w14:textId="77777777" w:rsidR="00446E99" w:rsidRDefault="00446E99" w:rsidP="00446E99">
      <w:pPr>
        <w:pStyle w:val="Textkrper"/>
        <w:spacing w:before="55"/>
        <w:ind w:left="0"/>
      </w:pPr>
      <w:r>
        <w:rPr>
          <w:color w:val="231F20"/>
        </w:rPr>
        <w:t>➤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1991:2010-12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(Eurocode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EN</w:t>
      </w:r>
    </w:p>
    <w:p w14:paraId="3EFAFF78" w14:textId="77777777" w:rsidR="00446E99" w:rsidRDefault="00446E99" w:rsidP="00446E99">
      <w:pPr>
        <w:pStyle w:val="Textkrper"/>
        <w:spacing w:before="30" w:after="120" w:line="276" w:lineRule="auto"/>
        <w:ind w:left="0" w:right="315" w:firstLine="284"/>
      </w:pPr>
      <w:r>
        <w:rPr>
          <w:color w:val="231F20"/>
        </w:rPr>
        <w:t xml:space="preserve">1993:2010-12 (Eurocode 3) in den Klassen EC10 </w:t>
      </w:r>
      <w:r>
        <w:rPr>
          <w:color w:val="231F20"/>
          <w:spacing w:val="-2"/>
        </w:rPr>
        <w:t>(vergleichbar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Klasse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EC100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(vergleichbar </w:t>
      </w:r>
      <w:r>
        <w:rPr>
          <w:color w:val="231F20"/>
        </w:rPr>
        <w:t>mit Klasse D)</w:t>
      </w:r>
    </w:p>
    <w:p w14:paraId="3E278432" w14:textId="77777777" w:rsidR="00446E99" w:rsidRDefault="00446E99" w:rsidP="00446E99">
      <w:pPr>
        <w:pStyle w:val="Textkrper"/>
        <w:spacing w:before="54" w:after="120" w:line="276" w:lineRule="auto"/>
        <w:ind w:left="0"/>
      </w:pPr>
      <w:r>
        <w:rPr>
          <w:color w:val="231F20"/>
        </w:rPr>
        <w:t>Deckel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Edelstahl-Tränenblech,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zusätzlicher untenliegender Versteifung entsprechend der </w:t>
      </w:r>
      <w:r>
        <w:rPr>
          <w:color w:val="231F20"/>
          <w:spacing w:val="-2"/>
        </w:rPr>
        <w:t>Belastungsklasse,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Griffigkeit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gemäß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124-1:2015-09,</w:t>
      </w:r>
      <w:r>
        <w:t xml:space="preserve"> </w:t>
      </w:r>
      <w:r>
        <w:rPr>
          <w:color w:val="231F20"/>
        </w:rPr>
        <w:t xml:space="preserve">Dichtung verschleißarm an der Deckelunterseite angebracht, mit Schraubverschluss, einschließlich aufbohrgeschütztem Verschlusssystem, mit serienmäßig gehärtetem Sicherheitssteckschloss lt. kriminalamtlicher </w:t>
      </w:r>
      <w:r>
        <w:rPr>
          <w:color w:val="231F20"/>
          <w:spacing w:val="-2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normativer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Vorschrift,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Profilzylinder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bauseits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zu </w:t>
      </w:r>
      <w:r>
        <w:rPr>
          <w:color w:val="231F20"/>
        </w:rPr>
        <w:t>stellen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8"/>
        </w:rPr>
        <w:br/>
      </w:r>
      <w:r>
        <w:rPr>
          <w:color w:val="231F20"/>
        </w:rPr>
        <w:t>DIN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18252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entsprechen.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Innen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liegende, frostsichere Scharniere, Öffnungshilfe in Form von </w:t>
      </w:r>
      <w:r>
        <w:rPr>
          <w:color w:val="231F20"/>
          <w:spacing w:val="-2"/>
        </w:rPr>
        <w:t>Edelstahl-Gasdruckfedern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integrierter,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zu </w:t>
      </w:r>
      <w:r>
        <w:rPr>
          <w:color w:val="231F20"/>
        </w:rPr>
        <w:t>lösender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Aufhaltevorrichtung</w:t>
      </w:r>
      <w:proofErr w:type="spellEnd"/>
      <w:r>
        <w:rPr>
          <w:color w:val="231F20"/>
        </w:rPr>
        <w:t>.</w:t>
      </w:r>
    </w:p>
    <w:p w14:paraId="0D0757B2" w14:textId="77777777" w:rsidR="00446E99" w:rsidRDefault="00446E99" w:rsidP="00446E99">
      <w:pPr>
        <w:pStyle w:val="Textkrper"/>
        <w:spacing w:before="76" w:after="120"/>
        <w:ind w:left="0"/>
      </w:pPr>
      <w:r>
        <w:rPr>
          <w:color w:val="231F20"/>
          <w:spacing w:val="-2"/>
        </w:rPr>
        <w:t>Anschluss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für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Potentialausgleich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vorbereitet.</w:t>
      </w:r>
    </w:p>
    <w:p w14:paraId="6DBBFFDC" w14:textId="77777777" w:rsidR="00446E99" w:rsidRDefault="00446E99" w:rsidP="00446E99">
      <w:pPr>
        <w:pStyle w:val="Textkrper"/>
        <w:spacing w:before="115" w:after="120" w:line="276" w:lineRule="auto"/>
        <w:ind w:left="0" w:right="131"/>
      </w:pPr>
      <w:r>
        <w:rPr>
          <w:b/>
          <w:color w:val="231F20"/>
          <w:spacing w:val="-2"/>
        </w:rPr>
        <w:t>Montagefreundlicher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spacing w:val="-2"/>
        </w:rPr>
        <w:t>Schalungsrahmen,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  <w:spacing w:val="-2"/>
        </w:rPr>
        <w:t>mit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einer Standardhöhe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250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mm,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äußeren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Mauerankern, </w:t>
      </w:r>
      <w:r>
        <w:rPr>
          <w:color w:val="231F20"/>
        </w:rPr>
        <w:t xml:space="preserve">vorgerichtet zum Einbetonieren (Beton bis </w:t>
      </w:r>
      <w:r>
        <w:rPr>
          <w:color w:val="231F20"/>
          <w:spacing w:val="-2"/>
        </w:rPr>
        <w:t>Rahmenoberkante)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und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Fixierung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Schalung. </w:t>
      </w:r>
      <w:r>
        <w:rPr>
          <w:color w:val="231F20"/>
        </w:rPr>
        <w:t>Schachtabdeckung und Rahmen unter Schutzgas geschweißt, im Tauchbad gebeizt und passiviert.</w:t>
      </w:r>
    </w:p>
    <w:p w14:paraId="60537D9A" w14:textId="77777777" w:rsidR="00446E99" w:rsidRDefault="00446E99" w:rsidP="00446E99">
      <w:pPr>
        <w:pStyle w:val="Textkrper"/>
        <w:spacing w:after="120" w:line="203" w:lineRule="exact"/>
        <w:ind w:left="0"/>
      </w:pPr>
      <w:r>
        <w:rPr>
          <w:color w:val="231F20"/>
          <w:spacing w:val="-2"/>
        </w:rPr>
        <w:t>Einschließlich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entsprechendem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Bedienschlüssel.</w:t>
      </w:r>
    </w:p>
    <w:p w14:paraId="7E065F53" w14:textId="77777777" w:rsidR="00446E99" w:rsidRDefault="00446E99" w:rsidP="00446E99">
      <w:pPr>
        <w:pStyle w:val="Textkrper"/>
        <w:spacing w:before="8" w:after="120"/>
        <w:ind w:left="0"/>
        <w:rPr>
          <w:sz w:val="19"/>
        </w:rPr>
      </w:pPr>
    </w:p>
    <w:p w14:paraId="5583DFF2" w14:textId="77777777" w:rsidR="00446E99" w:rsidRDefault="00446E99" w:rsidP="00446E99">
      <w:pPr>
        <w:pStyle w:val="berschrift2"/>
        <w:spacing w:after="120"/>
        <w:ind w:left="0"/>
      </w:pPr>
      <w:r>
        <w:rPr>
          <w:color w:val="231F20"/>
          <w:spacing w:val="-2"/>
        </w:rPr>
        <w:t>Optional:</w:t>
      </w:r>
    </w:p>
    <w:p w14:paraId="3F333D3A" w14:textId="77777777" w:rsidR="00446E99" w:rsidRDefault="00446E99" w:rsidP="00446E99">
      <w:pPr>
        <w:pStyle w:val="Textkrper"/>
        <w:spacing w:before="87" w:after="120"/>
        <w:ind w:left="284" w:hanging="284"/>
      </w:pPr>
      <w:r>
        <w:rPr>
          <w:color w:val="231F20"/>
          <w:spacing w:val="-2"/>
        </w:rPr>
        <w:t>➤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</w:rPr>
        <w:t>Edelstahl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Werkstoff-Nr.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1.4404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(AISI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316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L)</w:t>
      </w:r>
    </w:p>
    <w:p w14:paraId="2BC0ACA5" w14:textId="77777777" w:rsidR="00446E99" w:rsidRDefault="00446E99" w:rsidP="00446E99">
      <w:pPr>
        <w:pStyle w:val="Textkrper"/>
        <w:spacing w:before="87" w:after="120" w:line="276" w:lineRule="auto"/>
        <w:ind w:left="284" w:right="527" w:hanging="284"/>
      </w:pPr>
      <w:r>
        <w:rPr>
          <w:color w:val="231F20"/>
          <w:spacing w:val="-2"/>
        </w:rPr>
        <w:t>➤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</w:rPr>
        <w:t>Ausführung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zum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Abheben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(ohne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Gasdruckfeder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Scharniere)</w:t>
      </w:r>
    </w:p>
    <w:p w14:paraId="19ABEFDD" w14:textId="77777777" w:rsidR="00446E99" w:rsidRDefault="00446E99" w:rsidP="00446E99">
      <w:pPr>
        <w:pStyle w:val="Textkrper"/>
        <w:spacing w:before="55" w:after="120"/>
        <w:ind w:left="284" w:hanging="284"/>
      </w:pPr>
      <w:r>
        <w:rPr>
          <w:color w:val="231F20"/>
          <w:spacing w:val="-2"/>
        </w:rPr>
        <w:t>➤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Vom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Standard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abweichende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Baugrößen</w:t>
      </w:r>
    </w:p>
    <w:p w14:paraId="741DB46B" w14:textId="77777777" w:rsidR="00446E99" w:rsidRDefault="00446E99" w:rsidP="00446E99">
      <w:pPr>
        <w:pStyle w:val="Textkrper"/>
        <w:spacing w:before="87" w:after="120"/>
        <w:ind w:left="284" w:hanging="284"/>
      </w:pPr>
      <w:r>
        <w:rPr>
          <w:color w:val="231F20"/>
        </w:rPr>
        <w:t>➤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Schalungsrahmen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Sondereinbauhöhe</w:t>
      </w:r>
    </w:p>
    <w:p w14:paraId="329F637C" w14:textId="77777777" w:rsidR="00446E99" w:rsidRDefault="00446E99" w:rsidP="00446E99">
      <w:pPr>
        <w:pStyle w:val="Textkrper"/>
        <w:spacing w:before="87" w:after="120"/>
        <w:ind w:left="284" w:hanging="284"/>
      </w:pPr>
      <w:r>
        <w:rPr>
          <w:color w:val="231F20"/>
        </w:rPr>
        <w:t>➤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Andübeln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(nur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Klasse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A15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möglich)</w:t>
      </w:r>
    </w:p>
    <w:p w14:paraId="27B85434" w14:textId="77777777" w:rsidR="00446E99" w:rsidRDefault="00446E99" w:rsidP="00446E99">
      <w:pPr>
        <w:pStyle w:val="Textkrper"/>
        <w:spacing w:before="87" w:after="120" w:line="276" w:lineRule="auto"/>
        <w:ind w:left="284" w:right="167" w:hanging="284"/>
      </w:pPr>
      <w:r>
        <w:rPr>
          <w:color w:val="231F20"/>
          <w:spacing w:val="-2"/>
        </w:rPr>
        <w:t>➤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Öffnungsmöglichkeit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unten,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Verkehrssituation </w:t>
      </w:r>
      <w:r>
        <w:rPr>
          <w:color w:val="231F20"/>
        </w:rPr>
        <w:t>ist zu berücksichtigen</w:t>
      </w:r>
    </w:p>
    <w:p w14:paraId="658325A8" w14:textId="77777777" w:rsidR="00446E99" w:rsidRDefault="00446E99" w:rsidP="00446E99">
      <w:pPr>
        <w:pStyle w:val="Textkrper"/>
        <w:spacing w:before="55"/>
        <w:ind w:left="284" w:hanging="284"/>
      </w:pPr>
      <w:r>
        <w:rPr>
          <w:color w:val="231F20"/>
          <w:spacing w:val="-2"/>
        </w:rPr>
        <w:t>➤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Für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fließenden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Verkehr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geeignet,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maximale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Fläche</w:t>
      </w:r>
    </w:p>
    <w:p w14:paraId="734884E8" w14:textId="77777777" w:rsidR="00446E99" w:rsidRDefault="00446E99" w:rsidP="00446E99">
      <w:pPr>
        <w:pStyle w:val="Textkrper"/>
        <w:spacing w:before="30" w:after="120" w:line="276" w:lineRule="auto"/>
        <w:ind w:left="284" w:right="131"/>
      </w:pPr>
      <w:r>
        <w:rPr>
          <w:color w:val="231F20"/>
          <w:spacing w:val="-2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(Notausstieg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nicht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möglich).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Unsere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Definition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für den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fließenden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Verkehr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finden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unter</w:t>
      </w:r>
      <w:r>
        <w:rPr>
          <w:color w:val="231F20"/>
          <w:spacing w:val="-10"/>
        </w:rPr>
        <w:t xml:space="preserve"> </w:t>
      </w:r>
      <w:hyperlink r:id="rId8">
        <w:r>
          <w:rPr>
            <w:color w:val="231F20"/>
            <w:spacing w:val="-4"/>
          </w:rPr>
          <w:t>www.huber.de</w:t>
        </w:r>
      </w:hyperlink>
    </w:p>
    <w:p w14:paraId="401FA12E" w14:textId="77777777" w:rsidR="00446E99" w:rsidRDefault="00446E99" w:rsidP="00446E99">
      <w:pPr>
        <w:pStyle w:val="Textkrper"/>
        <w:spacing w:before="55" w:after="120"/>
        <w:ind w:left="284" w:hanging="284"/>
      </w:pPr>
      <w:r>
        <w:rPr>
          <w:color w:val="231F20"/>
        </w:rPr>
        <w:t>➤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Magnetkontakt</w:t>
      </w:r>
    </w:p>
    <w:p w14:paraId="187746F1" w14:textId="77777777" w:rsidR="00446E99" w:rsidRDefault="00446E99" w:rsidP="00446E99">
      <w:pPr>
        <w:pStyle w:val="Textkrper"/>
        <w:spacing w:before="87" w:after="120"/>
        <w:ind w:left="284" w:hanging="284"/>
      </w:pPr>
      <w:r>
        <w:rPr>
          <w:color w:val="231F20"/>
        </w:rPr>
        <w:t>➤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Isolierung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Deckels</w:t>
      </w:r>
    </w:p>
    <w:p w14:paraId="32E94E3D" w14:textId="77777777" w:rsidR="00446E99" w:rsidRDefault="00446E99" w:rsidP="00446E99">
      <w:pPr>
        <w:pStyle w:val="Textkrper"/>
        <w:spacing w:before="87" w:after="120" w:line="276" w:lineRule="auto"/>
        <w:ind w:left="284" w:right="131" w:hanging="284"/>
      </w:pPr>
      <w:r>
        <w:rPr>
          <w:color w:val="231F20"/>
          <w:spacing w:val="-2"/>
        </w:rPr>
        <w:t>➤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Überflutungssicherheit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einteiliger </w:t>
      </w:r>
      <w:r>
        <w:rPr>
          <w:color w:val="231F20"/>
        </w:rPr>
        <w:t>Ausführung (nur Klasse D400)</w:t>
      </w:r>
    </w:p>
    <w:p w14:paraId="3B6B46F6" w14:textId="77777777" w:rsidR="00446E99" w:rsidRDefault="00446E99" w:rsidP="00446E99">
      <w:pPr>
        <w:pStyle w:val="Textkrper"/>
        <w:spacing w:before="55" w:after="120" w:line="276" w:lineRule="auto"/>
        <w:ind w:left="284" w:hanging="284"/>
      </w:pPr>
      <w:r>
        <w:rPr>
          <w:color w:val="231F20"/>
          <w:spacing w:val="-2"/>
        </w:rPr>
        <w:t>➤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Rückstausicherheit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einteiliger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Ausführung </w:t>
      </w:r>
      <w:r>
        <w:rPr>
          <w:color w:val="231F20"/>
        </w:rPr>
        <w:t>(nur Klasse D400)</w:t>
      </w:r>
    </w:p>
    <w:p w14:paraId="3B6BA674" w14:textId="775D7E4F" w:rsidR="00915A20" w:rsidRPr="007F2B5C" w:rsidRDefault="007F2B5C" w:rsidP="00446E99">
      <w:pPr>
        <w:pStyle w:val="Textkrper"/>
        <w:spacing w:before="0" w:after="120" w:line="276" w:lineRule="auto"/>
        <w:ind w:left="266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2"/>
        </w:rPr>
        <w:t xml:space="preserve"> </w:t>
      </w:r>
      <w:r w:rsidR="00915A20" w:rsidRPr="007F2B5C">
        <w:rPr>
          <w:color w:val="231F20"/>
          <w:spacing w:val="-2"/>
        </w:rPr>
        <w:t>Absturzsicherung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2"/>
        </w:rPr>
        <w:t>durch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2"/>
        </w:rPr>
        <w:t>Absturzgitter</w:t>
      </w:r>
    </w:p>
    <w:p w14:paraId="4A616D59" w14:textId="21D1832B" w:rsidR="00915A20" w:rsidRPr="007F2B5C" w:rsidRDefault="007F2B5C" w:rsidP="00446E99">
      <w:pPr>
        <w:pStyle w:val="Textkrper"/>
        <w:spacing w:before="0" w:after="120" w:line="276" w:lineRule="auto"/>
        <w:ind w:left="266" w:right="148" w:hanging="266"/>
      </w:pPr>
      <w:r w:rsidRPr="007F2B5C">
        <w:rPr>
          <w:color w:val="231F20"/>
          <w:spacing w:val="-4"/>
        </w:rPr>
        <w:t>➤</w:t>
      </w:r>
      <w:r w:rsidRPr="007F2B5C">
        <w:rPr>
          <w:color w:val="231F20"/>
          <w:spacing w:val="62"/>
        </w:rPr>
        <w:t xml:space="preserve"> </w:t>
      </w:r>
      <w:r w:rsidR="00915A20" w:rsidRPr="007F2B5C">
        <w:rPr>
          <w:color w:val="231F20"/>
        </w:rPr>
        <w:t>Mehrteilige</w:t>
      </w:r>
      <w:r w:rsidR="00915A20" w:rsidRPr="007F2B5C">
        <w:rPr>
          <w:color w:val="231F20"/>
          <w:spacing w:val="-13"/>
        </w:rPr>
        <w:t xml:space="preserve"> </w:t>
      </w:r>
      <w:r w:rsidR="00915A20" w:rsidRPr="007F2B5C">
        <w:rPr>
          <w:color w:val="231F20"/>
          <w:spacing w:val="-2"/>
        </w:rPr>
        <w:t>Ausführung</w:t>
      </w:r>
    </w:p>
    <w:sectPr w:rsidR="00915A20" w:rsidRPr="007F2B5C" w:rsidSect="00915A20">
      <w:type w:val="continuous"/>
      <w:pgSz w:w="11910" w:h="16840"/>
      <w:pgMar w:top="920" w:right="800" w:bottom="1360" w:left="920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BC20" w14:textId="77777777" w:rsidR="00944049" w:rsidRDefault="00944049">
      <w:r>
        <w:separator/>
      </w:r>
    </w:p>
  </w:endnote>
  <w:endnote w:type="continuationSeparator" w:id="0">
    <w:p w14:paraId="3656B44F" w14:textId="77777777" w:rsidR="00944049" w:rsidRDefault="0094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370" w14:textId="77777777" w:rsidR="00250C71" w:rsidRDefault="00250C71">
    <w:pPr>
      <w:pStyle w:val="Textkrper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6611" w14:textId="77777777" w:rsidR="00944049" w:rsidRDefault="00944049">
      <w:r>
        <w:separator/>
      </w:r>
    </w:p>
  </w:footnote>
  <w:footnote w:type="continuationSeparator" w:id="0">
    <w:p w14:paraId="31643E5F" w14:textId="77777777" w:rsidR="00944049" w:rsidRDefault="0094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A08"/>
    <w:multiLevelType w:val="hybridMultilevel"/>
    <w:tmpl w:val="C08EB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392"/>
    <w:multiLevelType w:val="hybridMultilevel"/>
    <w:tmpl w:val="165AC316"/>
    <w:lvl w:ilvl="0" w:tplc="C5723276">
      <w:start w:val="1"/>
      <w:numFmt w:val="decimal"/>
      <w:lvlText w:val="(%1)"/>
      <w:lvlJc w:val="left"/>
      <w:pPr>
        <w:ind w:left="314" w:hanging="215"/>
      </w:pPr>
      <w:rPr>
        <w:rFonts w:ascii="HuberTec" w:eastAsia="HuberTec" w:hAnsi="HuberTec" w:cs="HuberTec" w:hint="default"/>
        <w:b w:val="0"/>
        <w:bCs w:val="0"/>
        <w:i w:val="0"/>
        <w:iCs w:val="0"/>
        <w:spacing w:val="-1"/>
        <w:w w:val="100"/>
        <w:sz w:val="14"/>
        <w:szCs w:val="14"/>
        <w:lang w:val="de-DE" w:eastAsia="en-US" w:bidi="ar-SA"/>
      </w:rPr>
    </w:lvl>
    <w:lvl w:ilvl="1" w:tplc="59CC43F4">
      <w:numFmt w:val="bullet"/>
      <w:lvlText w:val="•"/>
      <w:lvlJc w:val="left"/>
      <w:pPr>
        <w:ind w:left="1306" w:hanging="215"/>
      </w:pPr>
      <w:rPr>
        <w:rFonts w:hint="default"/>
        <w:lang w:val="de-DE" w:eastAsia="en-US" w:bidi="ar-SA"/>
      </w:rPr>
    </w:lvl>
    <w:lvl w:ilvl="2" w:tplc="6D00FE96">
      <w:numFmt w:val="bullet"/>
      <w:lvlText w:val="•"/>
      <w:lvlJc w:val="left"/>
      <w:pPr>
        <w:ind w:left="2293" w:hanging="215"/>
      </w:pPr>
      <w:rPr>
        <w:rFonts w:hint="default"/>
        <w:lang w:val="de-DE" w:eastAsia="en-US" w:bidi="ar-SA"/>
      </w:rPr>
    </w:lvl>
    <w:lvl w:ilvl="3" w:tplc="8BF6FE1C">
      <w:numFmt w:val="bullet"/>
      <w:lvlText w:val="•"/>
      <w:lvlJc w:val="left"/>
      <w:pPr>
        <w:ind w:left="3279" w:hanging="215"/>
      </w:pPr>
      <w:rPr>
        <w:rFonts w:hint="default"/>
        <w:lang w:val="de-DE" w:eastAsia="en-US" w:bidi="ar-SA"/>
      </w:rPr>
    </w:lvl>
    <w:lvl w:ilvl="4" w:tplc="0F160240">
      <w:numFmt w:val="bullet"/>
      <w:lvlText w:val="•"/>
      <w:lvlJc w:val="left"/>
      <w:pPr>
        <w:ind w:left="4266" w:hanging="215"/>
      </w:pPr>
      <w:rPr>
        <w:rFonts w:hint="default"/>
        <w:lang w:val="de-DE" w:eastAsia="en-US" w:bidi="ar-SA"/>
      </w:rPr>
    </w:lvl>
    <w:lvl w:ilvl="5" w:tplc="CD0A9F6E">
      <w:numFmt w:val="bullet"/>
      <w:lvlText w:val="•"/>
      <w:lvlJc w:val="left"/>
      <w:pPr>
        <w:ind w:left="5252" w:hanging="215"/>
      </w:pPr>
      <w:rPr>
        <w:rFonts w:hint="default"/>
        <w:lang w:val="de-DE" w:eastAsia="en-US" w:bidi="ar-SA"/>
      </w:rPr>
    </w:lvl>
    <w:lvl w:ilvl="6" w:tplc="B44EBDB2">
      <w:numFmt w:val="bullet"/>
      <w:lvlText w:val="•"/>
      <w:lvlJc w:val="left"/>
      <w:pPr>
        <w:ind w:left="6239" w:hanging="215"/>
      </w:pPr>
      <w:rPr>
        <w:rFonts w:hint="default"/>
        <w:lang w:val="de-DE" w:eastAsia="en-US" w:bidi="ar-SA"/>
      </w:rPr>
    </w:lvl>
    <w:lvl w:ilvl="7" w:tplc="F266E19A">
      <w:numFmt w:val="bullet"/>
      <w:lvlText w:val="•"/>
      <w:lvlJc w:val="left"/>
      <w:pPr>
        <w:ind w:left="7225" w:hanging="215"/>
      </w:pPr>
      <w:rPr>
        <w:rFonts w:hint="default"/>
        <w:lang w:val="de-DE" w:eastAsia="en-US" w:bidi="ar-SA"/>
      </w:rPr>
    </w:lvl>
    <w:lvl w:ilvl="8" w:tplc="7A56B626">
      <w:numFmt w:val="bullet"/>
      <w:lvlText w:val="•"/>
      <w:lvlJc w:val="left"/>
      <w:pPr>
        <w:ind w:left="8212" w:hanging="215"/>
      </w:pPr>
      <w:rPr>
        <w:rFonts w:hint="default"/>
        <w:lang w:val="de-DE" w:eastAsia="en-US" w:bidi="ar-SA"/>
      </w:rPr>
    </w:lvl>
  </w:abstractNum>
  <w:abstractNum w:abstractNumId="2" w15:restartNumberingAfterBreak="0">
    <w:nsid w:val="20E0628E"/>
    <w:multiLevelType w:val="hybridMultilevel"/>
    <w:tmpl w:val="709EE340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10A8E"/>
    <w:multiLevelType w:val="hybridMultilevel"/>
    <w:tmpl w:val="56046F34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6369"/>
    <w:multiLevelType w:val="hybridMultilevel"/>
    <w:tmpl w:val="1E38BAEA"/>
    <w:lvl w:ilvl="0" w:tplc="FD52FB9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2761">
    <w:abstractNumId w:val="1"/>
  </w:num>
  <w:num w:numId="2" w16cid:durableId="1590776546">
    <w:abstractNumId w:val="0"/>
  </w:num>
  <w:num w:numId="3" w16cid:durableId="1293485547">
    <w:abstractNumId w:val="2"/>
  </w:num>
  <w:num w:numId="4" w16cid:durableId="514996404">
    <w:abstractNumId w:val="3"/>
  </w:num>
  <w:num w:numId="5" w16cid:durableId="104578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1"/>
    <w:rsid w:val="00250C71"/>
    <w:rsid w:val="00413765"/>
    <w:rsid w:val="00446E99"/>
    <w:rsid w:val="00752D2F"/>
    <w:rsid w:val="007F2B5C"/>
    <w:rsid w:val="00915A20"/>
    <w:rsid w:val="00922F6B"/>
    <w:rsid w:val="00944049"/>
    <w:rsid w:val="00B825C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AA416"/>
  <w15:docId w15:val="{E0C0AB56-B6AD-4066-9462-392AE3C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00" w:hanging="384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7"/>
      <w:ind w:left="10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line="160" w:lineRule="exact"/>
      <w:ind w:left="314" w:hanging="215"/>
    </w:pPr>
  </w:style>
  <w:style w:type="paragraph" w:customStyle="1" w:styleId="TableParagraph">
    <w:name w:val="Table Paragraph"/>
    <w:basedOn w:val="Standard"/>
    <w:uiPriority w:val="1"/>
    <w:qFormat/>
    <w:pPr>
      <w:spacing w:before="94"/>
      <w:ind w:left="111"/>
    </w:pPr>
  </w:style>
  <w:style w:type="paragraph" w:styleId="Kopfzeile">
    <w:name w:val="header"/>
    <w:basedOn w:val="Standard"/>
    <w:link w:val="Kopf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5F6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5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5F6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er.de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SD7R</TermName>
          <TermId xmlns="http://schemas.microsoft.com/office/infopath/2007/PartnerControls">5911812d-94bc-4c93-a021-f624b352bfd1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14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A55D14D1-0465-4A78-BE03-EF72DAC23D90}"/>
</file>

<file path=customXml/itemProps2.xml><?xml version="1.0" encoding="utf-8"?>
<ds:datastoreItem xmlns:ds="http://schemas.openxmlformats.org/officeDocument/2006/customXml" ds:itemID="{FD699BE2-B634-4929-926D-3872C21C9494}"/>
</file>

<file path=customXml/itemProps3.xml><?xml version="1.0" encoding="utf-8"?>
<ds:datastoreItem xmlns:ds="http://schemas.openxmlformats.org/officeDocument/2006/customXml" ds:itemID="{3C66E0C7-3B53-4CE9-9288-0E76E601B991}"/>
</file>

<file path=customXml/itemProps4.xml><?xml version="1.0" encoding="utf-8"?>
<ds:datastoreItem xmlns:ds="http://schemas.openxmlformats.org/officeDocument/2006/customXml" ds:itemID="{DDA16F4C-0205-4972-AD61-83A2CD362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HUBER SE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SD7.R</dc:title>
  <cp:lastModifiedBy>Bayerschmidt, Bianca</cp:lastModifiedBy>
  <cp:revision>4</cp:revision>
  <dcterms:created xsi:type="dcterms:W3CDTF">2023-05-10T12:45:00Z</dcterms:created>
  <dcterms:modified xsi:type="dcterms:W3CDTF">2023-10-20T05:33:00Z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17.0</vt:lpwstr>
  </property>
  <property fmtid="{D5CDD505-2E9C-101B-9397-08002B2CF9AE}" pid="6" name="DocLanguage">
    <vt:lpwstr>3;#german|7e316fb8-4934-4265-88d5-46d6b03da085</vt:lpwstr>
  </property>
  <property fmtid="{D5CDD505-2E9C-101B-9397-08002B2CF9AE}" pid="7" name="ProdShortName">
    <vt:lpwstr>14;#SD7R|5911812d-94bc-4c93-a021-f624b352bfd1</vt:lpwstr>
  </property>
  <property fmtid="{D5CDD505-2E9C-101B-9397-08002B2CF9AE}" pid="8" name="ContentTypeId">
    <vt:lpwstr>0x0101005CA6114EC726784B9AD7939DE1381E5A009B7864FBA061C440A2EFD5CA497626F2</vt:lpwstr>
  </property>
  <property fmtid="{D5CDD505-2E9C-101B-9397-08002B2CF9AE}" pid="9" name="ProdDocType">
    <vt:lpwstr>77;#Ausschreibung|ac6e1cc7-d10e-4934-bb34-11eb36058fda</vt:lpwstr>
  </property>
</Properties>
</file>