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D5473" w:rsidR="004D5473" w:rsidP="004D5473" w:rsidRDefault="00FC4A32" w14:paraId="765AC5A7" w14:textId="135D8524">
      <w:pPr>
        <w:pStyle w:val="berschrift1"/>
        <w:spacing w:before="0" w:after="120" w:line="276" w:lineRule="auto"/>
        <w:ind w:left="0" w:right="451"/>
        <w:rPr>
          <w:color w:val="231F20"/>
          <w:spacing w:val="-4"/>
        </w:rPr>
      </w:pPr>
      <w:r>
        <w:rPr>
          <w:color w:val="231F20"/>
        </w:rPr>
        <w:t>Schachtabdeckung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SD6,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überflutungssicher,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rund</w:t>
      </w:r>
    </w:p>
    <w:p w:rsidRPr="004D5473" w:rsidR="004D5473" w:rsidP="004D5473" w:rsidRDefault="004D5473" w14:paraId="1D10E52C" w14:textId="77777777">
      <w:pPr>
        <w:pStyle w:val="Textkrper"/>
        <w:spacing w:after="120" w:line="276" w:lineRule="auto"/>
        <w:ind w:right="451"/>
        <w:rPr>
          <w:color w:val="231F20"/>
        </w:rPr>
      </w:pPr>
    </w:p>
    <w:p w:rsidRPr="004D5473" w:rsidR="00AE493F" w:rsidP="004D5473" w:rsidRDefault="00FC4A32" w14:paraId="5124F91F" w14:textId="05C97818">
      <w:pPr>
        <w:pStyle w:val="Textkrper"/>
        <w:spacing w:after="120" w:line="276" w:lineRule="auto"/>
        <w:ind w:right="451"/>
      </w:pPr>
      <w:r w:rsidRPr="004D5473">
        <w:rPr>
          <w:b/>
          <w:bCs/>
          <w:color w:val="231F20"/>
        </w:rPr>
        <w:t>Schachtabdeckung,</w:t>
      </w:r>
      <w:r w:rsidRPr="004D5473">
        <w:rPr>
          <w:color w:val="231F20"/>
        </w:rPr>
        <w:t xml:space="preserve"> überflutungssicher bis 1 m </w:t>
      </w:r>
      <w:r w:rsidRPr="004D5473">
        <w:rPr>
          <w:color w:val="231F20"/>
          <w:spacing w:val="-2"/>
        </w:rPr>
        <w:t>Wassersäule,</w:t>
      </w:r>
      <w:r w:rsidRPr="004D5473">
        <w:rPr>
          <w:color w:val="231F20"/>
          <w:spacing w:val="-3"/>
        </w:rPr>
        <w:t xml:space="preserve"> </w:t>
      </w:r>
      <w:r w:rsidRPr="004D5473">
        <w:rPr>
          <w:color w:val="231F20"/>
          <w:spacing w:val="-2"/>
        </w:rPr>
        <w:t>rund, aus</w:t>
      </w:r>
      <w:r w:rsidRPr="004D5473">
        <w:rPr>
          <w:color w:val="231F20"/>
          <w:spacing w:val="-3"/>
        </w:rPr>
        <w:t xml:space="preserve"> </w:t>
      </w:r>
      <w:r w:rsidRPr="004D5473">
        <w:rPr>
          <w:color w:val="231F20"/>
          <w:spacing w:val="-2"/>
        </w:rPr>
        <w:t>Edelstahl</w:t>
      </w:r>
      <w:r w:rsidRPr="004D5473">
        <w:rPr>
          <w:color w:val="231F20"/>
          <w:spacing w:val="-3"/>
        </w:rPr>
        <w:t xml:space="preserve"> </w:t>
      </w:r>
      <w:r w:rsidRPr="004D5473">
        <w:rPr>
          <w:color w:val="231F20"/>
          <w:spacing w:val="-2"/>
        </w:rPr>
        <w:t>Werkstoff-Nr.</w:t>
      </w:r>
      <w:r w:rsidRPr="004D5473">
        <w:rPr>
          <w:color w:val="231F20"/>
          <w:spacing w:val="-3"/>
        </w:rPr>
        <w:t xml:space="preserve"> </w:t>
      </w:r>
      <w:r w:rsidRPr="004D5473">
        <w:rPr>
          <w:color w:val="231F20"/>
          <w:spacing w:val="-2"/>
        </w:rPr>
        <w:t xml:space="preserve">1.4307 </w:t>
      </w:r>
      <w:r w:rsidRPr="004D5473">
        <w:rPr>
          <w:color w:val="231F20"/>
        </w:rPr>
        <w:t>(AISI 304 L).</w:t>
      </w:r>
    </w:p>
    <w:p w:rsidRPr="004D5473" w:rsidR="00AE493F" w:rsidP="004D5473" w:rsidRDefault="00FC4A32" w14:paraId="1275F3BB" w14:textId="77777777">
      <w:pPr>
        <w:pStyle w:val="Textkrper"/>
        <w:spacing w:after="120" w:line="276" w:lineRule="auto"/>
        <w:ind w:right="451"/>
      </w:pPr>
      <w:r w:rsidRPr="004D5473">
        <w:rPr>
          <w:color w:val="231F20"/>
        </w:rPr>
        <w:t>Ausführung</w:t>
      </w:r>
      <w:r w:rsidRPr="004D5473">
        <w:rPr>
          <w:color w:val="231F20"/>
          <w:spacing w:val="-12"/>
        </w:rPr>
        <w:t xml:space="preserve"> </w:t>
      </w:r>
      <w:r w:rsidRPr="004D5473">
        <w:rPr>
          <w:color w:val="231F20"/>
        </w:rPr>
        <w:t>in</w:t>
      </w:r>
      <w:r w:rsidRPr="004D5473">
        <w:rPr>
          <w:color w:val="231F20"/>
          <w:spacing w:val="-12"/>
        </w:rPr>
        <w:t xml:space="preserve"> </w:t>
      </w:r>
      <w:r w:rsidRPr="004D5473">
        <w:rPr>
          <w:color w:val="231F20"/>
        </w:rPr>
        <w:t>Anlehnung</w:t>
      </w:r>
      <w:r w:rsidRPr="004D5473">
        <w:rPr>
          <w:color w:val="231F20"/>
          <w:spacing w:val="-12"/>
        </w:rPr>
        <w:t xml:space="preserve"> </w:t>
      </w:r>
      <w:r w:rsidRPr="004D5473">
        <w:rPr>
          <w:color w:val="231F20"/>
        </w:rPr>
        <w:t>an</w:t>
      </w:r>
      <w:r w:rsidRPr="004D5473">
        <w:rPr>
          <w:color w:val="231F20"/>
          <w:spacing w:val="-12"/>
        </w:rPr>
        <w:t xml:space="preserve"> </w:t>
      </w:r>
      <w:r w:rsidRPr="004D5473">
        <w:rPr>
          <w:color w:val="231F20"/>
        </w:rPr>
        <w:t>DIN</w:t>
      </w:r>
      <w:r w:rsidRPr="004D5473">
        <w:rPr>
          <w:color w:val="231F20"/>
          <w:spacing w:val="-12"/>
        </w:rPr>
        <w:t xml:space="preserve"> </w:t>
      </w:r>
      <w:r w:rsidRPr="004D5473">
        <w:rPr>
          <w:color w:val="231F20"/>
        </w:rPr>
        <w:t>1239:2018-4,</w:t>
      </w:r>
      <w:r w:rsidRPr="004D5473">
        <w:rPr>
          <w:color w:val="231F20"/>
          <w:spacing w:val="-12"/>
        </w:rPr>
        <w:t xml:space="preserve"> </w:t>
      </w:r>
      <w:r w:rsidRPr="004D5473">
        <w:rPr>
          <w:color w:val="231F20"/>
        </w:rPr>
        <w:t>geeignet für den Einsatz in Ex-Zone 1.</w:t>
      </w:r>
    </w:p>
    <w:p w:rsidRPr="004D5473" w:rsidR="00AE493F" w:rsidP="004D5473" w:rsidRDefault="00FC4A32" w14:paraId="5213FBC3" w14:textId="77777777">
      <w:pPr>
        <w:pStyle w:val="Textkrper"/>
        <w:spacing w:after="120" w:line="276" w:lineRule="auto"/>
        <w:ind w:right="451"/>
      </w:pPr>
      <w:r w:rsidRPr="004D5473">
        <w:rPr>
          <w:b/>
          <w:bCs/>
          <w:color w:val="231F20"/>
        </w:rPr>
        <w:t xml:space="preserve">Deckel </w:t>
      </w:r>
      <w:r w:rsidRPr="004D5473">
        <w:rPr>
          <w:color w:val="231F20"/>
        </w:rPr>
        <w:t>aus Edelstahlblech, in der Mitte überhöht, mit stabilen, außen liegenden Scharnieren, Edelstahl- Gasdruckfeder,</w:t>
      </w:r>
      <w:r w:rsidRPr="004D5473">
        <w:rPr>
          <w:color w:val="231F20"/>
          <w:spacing w:val="-11"/>
        </w:rPr>
        <w:t xml:space="preserve"> </w:t>
      </w:r>
      <w:r w:rsidRPr="004D5473">
        <w:rPr>
          <w:color w:val="231F20"/>
        </w:rPr>
        <w:t>mit</w:t>
      </w:r>
      <w:r w:rsidRPr="004D5473">
        <w:rPr>
          <w:color w:val="231F20"/>
          <w:spacing w:val="-11"/>
        </w:rPr>
        <w:t xml:space="preserve"> </w:t>
      </w:r>
      <w:r w:rsidRPr="004D5473">
        <w:rPr>
          <w:color w:val="231F20"/>
        </w:rPr>
        <w:t>integrierter,</w:t>
      </w:r>
      <w:r w:rsidRPr="004D5473">
        <w:rPr>
          <w:color w:val="231F20"/>
          <w:spacing w:val="-11"/>
        </w:rPr>
        <w:t xml:space="preserve"> </w:t>
      </w:r>
      <w:r w:rsidRPr="004D5473">
        <w:rPr>
          <w:color w:val="231F20"/>
        </w:rPr>
        <w:t>nur</w:t>
      </w:r>
      <w:r w:rsidRPr="004D5473">
        <w:rPr>
          <w:color w:val="231F20"/>
          <w:spacing w:val="-11"/>
        </w:rPr>
        <w:t xml:space="preserve"> </w:t>
      </w:r>
      <w:r w:rsidRPr="004D5473">
        <w:rPr>
          <w:color w:val="231F20"/>
        </w:rPr>
        <w:t>von</w:t>
      </w:r>
      <w:r w:rsidRPr="004D5473">
        <w:rPr>
          <w:color w:val="231F20"/>
          <w:spacing w:val="-11"/>
        </w:rPr>
        <w:t xml:space="preserve"> </w:t>
      </w:r>
      <w:r w:rsidRPr="004D5473">
        <w:rPr>
          <w:color w:val="231F20"/>
        </w:rPr>
        <w:t>Hand</w:t>
      </w:r>
      <w:r w:rsidRPr="004D5473">
        <w:rPr>
          <w:color w:val="231F20"/>
          <w:spacing w:val="-10"/>
        </w:rPr>
        <w:t xml:space="preserve"> </w:t>
      </w:r>
      <w:r w:rsidRPr="004D5473">
        <w:rPr>
          <w:color w:val="231F20"/>
        </w:rPr>
        <w:t>zu</w:t>
      </w:r>
      <w:r w:rsidRPr="004D5473">
        <w:rPr>
          <w:color w:val="231F20"/>
          <w:spacing w:val="-11"/>
        </w:rPr>
        <w:t xml:space="preserve"> </w:t>
      </w:r>
      <w:r w:rsidRPr="004D5473">
        <w:rPr>
          <w:color w:val="231F20"/>
        </w:rPr>
        <w:t xml:space="preserve">lösender </w:t>
      </w:r>
      <w:proofErr w:type="spellStart"/>
      <w:r w:rsidRPr="004D5473">
        <w:rPr>
          <w:color w:val="231F20"/>
        </w:rPr>
        <w:t>Aufhaltevorrichtung</w:t>
      </w:r>
      <w:proofErr w:type="spellEnd"/>
      <w:r w:rsidRPr="004D5473">
        <w:rPr>
          <w:color w:val="231F20"/>
        </w:rPr>
        <w:t>, mit Handgriff, mit umlaufender, frost- und witterungsbeständiger, austauschbarer Gummidichtung, welche in eine feste Nut eingeklemmt ist, mit Zentralverschluss, und Messingabdeckkappe, nur mit Spezialschlüssel zu öffnen.</w:t>
      </w:r>
    </w:p>
    <w:p w:rsidRPr="004D5473" w:rsidR="00AE493F" w:rsidP="004D5473" w:rsidRDefault="00FC4A32" w14:paraId="63AE55D5" w14:textId="77777777">
      <w:pPr>
        <w:pStyle w:val="Textkrper"/>
        <w:spacing w:after="120" w:line="276" w:lineRule="auto"/>
        <w:ind w:right="451"/>
      </w:pPr>
      <w:r w:rsidRPr="004D5473">
        <w:rPr>
          <w:color w:val="231F20"/>
          <w:spacing w:val="-2"/>
        </w:rPr>
        <w:t>Anschluss</w:t>
      </w:r>
      <w:r w:rsidRPr="004D5473">
        <w:rPr>
          <w:color w:val="231F20"/>
          <w:spacing w:val="3"/>
        </w:rPr>
        <w:t xml:space="preserve"> </w:t>
      </w:r>
      <w:r w:rsidRPr="004D5473">
        <w:rPr>
          <w:color w:val="231F20"/>
          <w:spacing w:val="-2"/>
        </w:rPr>
        <w:t>für</w:t>
      </w:r>
      <w:r w:rsidRPr="004D5473">
        <w:rPr>
          <w:color w:val="231F20"/>
          <w:spacing w:val="3"/>
        </w:rPr>
        <w:t xml:space="preserve"> </w:t>
      </w:r>
      <w:r w:rsidRPr="004D5473">
        <w:rPr>
          <w:color w:val="231F20"/>
          <w:spacing w:val="-2"/>
        </w:rPr>
        <w:t>Potentialausgleich</w:t>
      </w:r>
      <w:r w:rsidRPr="004D5473">
        <w:rPr>
          <w:color w:val="231F20"/>
          <w:spacing w:val="3"/>
        </w:rPr>
        <w:t xml:space="preserve"> </w:t>
      </w:r>
      <w:r w:rsidRPr="004D5473">
        <w:rPr>
          <w:color w:val="231F20"/>
          <w:spacing w:val="-2"/>
        </w:rPr>
        <w:t>vorbereitet.</w:t>
      </w:r>
    </w:p>
    <w:p w:rsidRPr="004D5473" w:rsidR="00AE493F" w:rsidP="004D5473" w:rsidRDefault="00FC4A32" w14:paraId="321FBF18" w14:textId="77777777">
      <w:pPr>
        <w:pStyle w:val="Textkrper"/>
        <w:spacing w:after="120" w:line="276" w:lineRule="auto"/>
        <w:ind w:right="451"/>
      </w:pPr>
      <w:r w:rsidRPr="004D5473">
        <w:rPr>
          <w:b/>
          <w:bCs/>
          <w:color w:val="231F20"/>
        </w:rPr>
        <w:t>Rahmen</w:t>
      </w:r>
      <w:r w:rsidRPr="004D5473">
        <w:rPr>
          <w:color w:val="231F20"/>
        </w:rPr>
        <w:t xml:space="preserve"> aus Winkelprofil 50/50 mm, vorgerichtet zum Andübeln,</w:t>
      </w:r>
      <w:r w:rsidRPr="004D5473">
        <w:rPr>
          <w:color w:val="231F20"/>
          <w:spacing w:val="-13"/>
        </w:rPr>
        <w:t xml:space="preserve"> </w:t>
      </w:r>
      <w:r w:rsidRPr="004D5473">
        <w:rPr>
          <w:color w:val="231F20"/>
        </w:rPr>
        <w:t>mit</w:t>
      </w:r>
      <w:r w:rsidRPr="004D5473">
        <w:rPr>
          <w:color w:val="231F20"/>
          <w:spacing w:val="-13"/>
        </w:rPr>
        <w:t xml:space="preserve"> </w:t>
      </w:r>
      <w:r w:rsidRPr="004D5473">
        <w:rPr>
          <w:color w:val="231F20"/>
        </w:rPr>
        <w:t>zwei</w:t>
      </w:r>
      <w:r w:rsidRPr="004D5473">
        <w:rPr>
          <w:color w:val="231F20"/>
          <w:spacing w:val="-13"/>
        </w:rPr>
        <w:t xml:space="preserve"> </w:t>
      </w:r>
      <w:r w:rsidRPr="004D5473">
        <w:rPr>
          <w:color w:val="231F20"/>
        </w:rPr>
        <w:t>innen</w:t>
      </w:r>
      <w:r w:rsidRPr="004D5473">
        <w:rPr>
          <w:color w:val="231F20"/>
          <w:spacing w:val="-13"/>
        </w:rPr>
        <w:t xml:space="preserve"> </w:t>
      </w:r>
      <w:r w:rsidRPr="004D5473">
        <w:rPr>
          <w:color w:val="231F20"/>
        </w:rPr>
        <w:t>liegenden</w:t>
      </w:r>
      <w:r w:rsidRPr="004D5473">
        <w:rPr>
          <w:color w:val="231F20"/>
          <w:spacing w:val="-13"/>
        </w:rPr>
        <w:t xml:space="preserve"> </w:t>
      </w:r>
      <w:r w:rsidRPr="004D5473">
        <w:rPr>
          <w:color w:val="231F20"/>
        </w:rPr>
        <w:t>Abhebesicherungen. Schachtabdeckung und Rahmen unter Schutzgas geschweißt, im Tauchbad gebeizt und passiviert.</w:t>
      </w:r>
    </w:p>
    <w:p w:rsidRPr="004D5473" w:rsidR="00AE493F" w:rsidP="004D5473" w:rsidRDefault="00FC4A32" w14:paraId="06F2D915" w14:textId="77777777">
      <w:pPr>
        <w:pStyle w:val="Textkrper"/>
        <w:spacing w:after="120" w:line="276" w:lineRule="auto"/>
        <w:ind w:right="451"/>
        <w:rPr>
          <w:color w:val="231F20"/>
        </w:rPr>
      </w:pPr>
      <w:r w:rsidRPr="004D5473">
        <w:rPr>
          <w:color w:val="231F20"/>
        </w:rPr>
        <w:t>Einschließlich</w:t>
      </w:r>
      <w:r w:rsidRPr="004D5473">
        <w:rPr>
          <w:color w:val="231F20"/>
          <w:spacing w:val="-13"/>
        </w:rPr>
        <w:t xml:space="preserve"> </w:t>
      </w:r>
      <w:r w:rsidRPr="004D5473">
        <w:rPr>
          <w:color w:val="231F20"/>
        </w:rPr>
        <w:t>Befestigungsmaterial</w:t>
      </w:r>
      <w:r w:rsidRPr="004D5473">
        <w:rPr>
          <w:color w:val="231F20"/>
          <w:spacing w:val="-13"/>
        </w:rPr>
        <w:t xml:space="preserve"> </w:t>
      </w:r>
      <w:r w:rsidRPr="004D5473">
        <w:rPr>
          <w:color w:val="231F20"/>
        </w:rPr>
        <w:t>und</w:t>
      </w:r>
      <w:r w:rsidRPr="004D5473">
        <w:rPr>
          <w:color w:val="231F20"/>
          <w:spacing w:val="-13"/>
        </w:rPr>
        <w:t xml:space="preserve"> </w:t>
      </w:r>
      <w:r w:rsidRPr="004D5473">
        <w:rPr>
          <w:color w:val="231F20"/>
        </w:rPr>
        <w:t>dichtband</w:t>
      </w:r>
      <w:r w:rsidRPr="004D5473">
        <w:rPr>
          <w:color w:val="231F20"/>
          <w:spacing w:val="-13"/>
        </w:rPr>
        <w:t xml:space="preserve"> </w:t>
      </w:r>
      <w:r w:rsidRPr="004D5473">
        <w:rPr>
          <w:color w:val="231F20"/>
        </w:rPr>
        <w:t>sowie entsprechendem</w:t>
      </w:r>
      <w:r w:rsidRPr="004D5473">
        <w:rPr>
          <w:color w:val="231F20"/>
          <w:spacing w:val="-1"/>
        </w:rPr>
        <w:t xml:space="preserve"> </w:t>
      </w:r>
      <w:r w:rsidRPr="004D5473">
        <w:rPr>
          <w:color w:val="231F20"/>
        </w:rPr>
        <w:t>Bedienschlüssel.</w:t>
      </w:r>
    </w:p>
    <w:p w:rsidRPr="004D5473" w:rsidR="004D5473" w:rsidP="004D5473" w:rsidRDefault="004D5473" w14:paraId="7FA7258B" w14:textId="77777777">
      <w:pPr>
        <w:spacing w:after="120" w:line="276" w:lineRule="auto"/>
        <w:ind w:right="451"/>
        <w:rPr>
          <w:b/>
          <w:color w:val="231F20"/>
          <w:spacing w:val="-2"/>
          <w:sz w:val="18"/>
          <w:szCs w:val="18"/>
        </w:rPr>
      </w:pPr>
    </w:p>
    <w:p w:rsidRPr="004D5473" w:rsidR="00AE493F" w:rsidP="004D5473" w:rsidRDefault="00FC4A32" w14:paraId="2D7EBA8B" w14:textId="54774BE3">
      <w:pPr>
        <w:spacing w:after="120" w:line="276" w:lineRule="auto"/>
        <w:ind w:right="451"/>
        <w:rPr>
          <w:b/>
          <w:sz w:val="18"/>
          <w:szCs w:val="18"/>
        </w:rPr>
      </w:pPr>
      <w:r w:rsidRPr="004D5473">
        <w:rPr>
          <w:b/>
          <w:color w:val="231F20"/>
          <w:spacing w:val="-2"/>
          <w:sz w:val="18"/>
          <w:szCs w:val="18"/>
        </w:rPr>
        <w:t>Optional:</w:t>
      </w:r>
    </w:p>
    <w:p w:rsidRPr="004D5473" w:rsidR="00AE493F" w:rsidP="004D5473" w:rsidRDefault="00FC4A32" w14:paraId="71C73E02" w14:textId="77777777">
      <w:pPr>
        <w:pStyle w:val="Textkrper"/>
        <w:spacing w:after="120" w:line="276" w:lineRule="auto"/>
        <w:ind w:left="284" w:right="451" w:hanging="284"/>
      </w:pPr>
      <w:r w:rsidRPr="004D5473">
        <w:rPr>
          <w:color w:val="231F20"/>
        </w:rPr>
        <w:t>➤</w:t>
      </w:r>
      <w:r w:rsidRPr="004D5473">
        <w:rPr>
          <w:color w:val="231F20"/>
          <w:spacing w:val="44"/>
        </w:rPr>
        <w:t xml:space="preserve"> </w:t>
      </w:r>
      <w:r w:rsidRPr="004D5473">
        <w:rPr>
          <w:color w:val="231F20"/>
        </w:rPr>
        <w:t>Edelstahl</w:t>
      </w:r>
      <w:r w:rsidRPr="004D5473">
        <w:rPr>
          <w:color w:val="231F20"/>
          <w:spacing w:val="-13"/>
        </w:rPr>
        <w:t xml:space="preserve"> </w:t>
      </w:r>
      <w:r w:rsidRPr="004D5473">
        <w:rPr>
          <w:color w:val="231F20"/>
        </w:rPr>
        <w:t>Werkstoff-Nr.</w:t>
      </w:r>
      <w:r w:rsidRPr="004D5473">
        <w:rPr>
          <w:color w:val="231F20"/>
          <w:spacing w:val="-13"/>
        </w:rPr>
        <w:t xml:space="preserve"> </w:t>
      </w:r>
      <w:r w:rsidRPr="004D5473">
        <w:rPr>
          <w:color w:val="231F20"/>
        </w:rPr>
        <w:t>1.4404</w:t>
      </w:r>
      <w:r w:rsidRPr="004D5473">
        <w:rPr>
          <w:color w:val="231F20"/>
          <w:spacing w:val="-12"/>
        </w:rPr>
        <w:t xml:space="preserve"> </w:t>
      </w:r>
      <w:r w:rsidRPr="004D5473">
        <w:rPr>
          <w:color w:val="231F20"/>
        </w:rPr>
        <w:t>(AISI</w:t>
      </w:r>
      <w:r w:rsidRPr="004D5473">
        <w:rPr>
          <w:color w:val="231F20"/>
          <w:spacing w:val="-13"/>
        </w:rPr>
        <w:t xml:space="preserve"> </w:t>
      </w:r>
      <w:r w:rsidRPr="004D5473">
        <w:rPr>
          <w:color w:val="231F20"/>
        </w:rPr>
        <w:t>316</w:t>
      </w:r>
      <w:r w:rsidRPr="004D5473">
        <w:rPr>
          <w:color w:val="231F20"/>
          <w:spacing w:val="-13"/>
        </w:rPr>
        <w:t xml:space="preserve"> </w:t>
      </w:r>
      <w:r w:rsidRPr="004D5473">
        <w:rPr>
          <w:color w:val="231F20"/>
          <w:spacing w:val="-5"/>
        </w:rPr>
        <w:t>L)</w:t>
      </w:r>
    </w:p>
    <w:p w:rsidRPr="004D5473" w:rsidR="00AE493F" w:rsidP="004D5473" w:rsidRDefault="00FC4A32" w14:paraId="03A2D8ED" w14:textId="77777777">
      <w:pPr>
        <w:pStyle w:val="Textkrper"/>
        <w:spacing w:after="120" w:line="276" w:lineRule="auto"/>
        <w:ind w:left="284" w:right="451" w:hanging="284"/>
      </w:pPr>
      <w:r w:rsidRPr="004D5473">
        <w:rPr>
          <w:color w:val="231F20"/>
        </w:rPr>
        <w:t>➤</w:t>
      </w:r>
      <w:r w:rsidRPr="004D5473">
        <w:rPr>
          <w:color w:val="231F20"/>
          <w:spacing w:val="50"/>
        </w:rPr>
        <w:t xml:space="preserve"> </w:t>
      </w:r>
      <w:r w:rsidRPr="004D5473">
        <w:rPr>
          <w:color w:val="231F20"/>
        </w:rPr>
        <w:t>Isolierung</w:t>
      </w:r>
      <w:r w:rsidRPr="004D5473">
        <w:rPr>
          <w:color w:val="231F20"/>
          <w:spacing w:val="-12"/>
        </w:rPr>
        <w:t xml:space="preserve"> </w:t>
      </w:r>
      <w:r w:rsidRPr="004D5473">
        <w:rPr>
          <w:color w:val="231F20"/>
        </w:rPr>
        <w:t>des</w:t>
      </w:r>
      <w:r w:rsidRPr="004D5473">
        <w:rPr>
          <w:color w:val="231F20"/>
          <w:spacing w:val="-12"/>
        </w:rPr>
        <w:t xml:space="preserve"> </w:t>
      </w:r>
      <w:r w:rsidRPr="004D5473">
        <w:rPr>
          <w:color w:val="231F20"/>
        </w:rPr>
        <w:t>Deckels,</w:t>
      </w:r>
      <w:r w:rsidRPr="004D5473">
        <w:rPr>
          <w:color w:val="231F20"/>
          <w:spacing w:val="-11"/>
        </w:rPr>
        <w:t xml:space="preserve"> </w:t>
      </w:r>
      <w:r w:rsidRPr="004D5473">
        <w:rPr>
          <w:color w:val="231F20"/>
        </w:rPr>
        <w:t>FCKW-</w:t>
      </w:r>
      <w:r w:rsidRPr="004D5473">
        <w:rPr>
          <w:color w:val="231F20"/>
          <w:spacing w:val="-4"/>
        </w:rPr>
        <w:t>frei</w:t>
      </w:r>
    </w:p>
    <w:p w:rsidRPr="004D5473" w:rsidR="00AE493F" w:rsidP="004D5473" w:rsidRDefault="00FC4A32" w14:paraId="1968BBDD" w14:textId="77777777">
      <w:pPr>
        <w:pStyle w:val="Textkrper"/>
        <w:spacing w:after="120" w:line="276" w:lineRule="auto"/>
        <w:ind w:left="284" w:right="451" w:hanging="284"/>
      </w:pPr>
      <w:r w:rsidRPr="004D5473">
        <w:rPr>
          <w:color w:val="231F20"/>
        </w:rPr>
        <w:t>➤</w:t>
      </w:r>
      <w:r w:rsidRPr="004D5473">
        <w:rPr>
          <w:color w:val="231F20"/>
          <w:spacing w:val="40"/>
        </w:rPr>
        <w:t xml:space="preserve"> </w:t>
      </w:r>
      <w:r w:rsidRPr="004D5473">
        <w:rPr>
          <w:color w:val="231F20"/>
        </w:rPr>
        <w:t>Sicherheitssteckschloss</w:t>
      </w:r>
      <w:r w:rsidRPr="004D5473">
        <w:rPr>
          <w:color w:val="231F20"/>
          <w:spacing w:val="-13"/>
        </w:rPr>
        <w:t xml:space="preserve"> </w:t>
      </w:r>
      <w:r w:rsidRPr="004D5473">
        <w:rPr>
          <w:color w:val="231F20"/>
        </w:rPr>
        <w:t>zur</w:t>
      </w:r>
      <w:r w:rsidRPr="004D5473">
        <w:rPr>
          <w:color w:val="231F20"/>
          <w:spacing w:val="-13"/>
        </w:rPr>
        <w:t xml:space="preserve"> </w:t>
      </w:r>
      <w:r w:rsidRPr="004D5473">
        <w:rPr>
          <w:color w:val="231F20"/>
        </w:rPr>
        <w:t>Einbruchhemmung</w:t>
      </w:r>
      <w:r w:rsidRPr="004D5473">
        <w:rPr>
          <w:color w:val="231F20"/>
          <w:spacing w:val="-12"/>
        </w:rPr>
        <w:t xml:space="preserve"> </w:t>
      </w:r>
      <w:r w:rsidRPr="004D5473">
        <w:rPr>
          <w:color w:val="231F20"/>
        </w:rPr>
        <w:t>mit oder ohne Profilzylinder</w:t>
      </w:r>
    </w:p>
    <w:p w:rsidRPr="004D5473" w:rsidR="00AE493F" w:rsidP="004D5473" w:rsidRDefault="00FC4A32" w14:paraId="61FBD6DD" w14:textId="77777777">
      <w:pPr>
        <w:pStyle w:val="Textkrper"/>
        <w:spacing w:after="120" w:line="276" w:lineRule="auto"/>
        <w:ind w:left="284" w:right="451" w:hanging="284"/>
      </w:pPr>
      <w:r w:rsidRPr="004D5473">
        <w:rPr>
          <w:color w:val="231F20"/>
        </w:rPr>
        <w:t>➤</w:t>
      </w:r>
      <w:r w:rsidRPr="004D5473">
        <w:rPr>
          <w:color w:val="231F20"/>
          <w:spacing w:val="55"/>
        </w:rPr>
        <w:t xml:space="preserve"> </w:t>
      </w:r>
      <w:r w:rsidRPr="004D5473">
        <w:rPr>
          <w:color w:val="231F20"/>
        </w:rPr>
        <w:t>vom</w:t>
      </w:r>
      <w:r w:rsidRPr="004D5473">
        <w:rPr>
          <w:color w:val="231F20"/>
          <w:spacing w:val="-10"/>
        </w:rPr>
        <w:t xml:space="preserve"> </w:t>
      </w:r>
      <w:r w:rsidRPr="004D5473">
        <w:rPr>
          <w:color w:val="231F20"/>
        </w:rPr>
        <w:t>Standard</w:t>
      </w:r>
      <w:r w:rsidRPr="004D5473">
        <w:rPr>
          <w:color w:val="231F20"/>
          <w:spacing w:val="-10"/>
        </w:rPr>
        <w:t xml:space="preserve"> </w:t>
      </w:r>
      <w:r w:rsidRPr="004D5473">
        <w:rPr>
          <w:color w:val="231F20"/>
        </w:rPr>
        <w:t>abweichende</w:t>
      </w:r>
      <w:r w:rsidRPr="004D5473">
        <w:rPr>
          <w:color w:val="231F20"/>
          <w:spacing w:val="-9"/>
        </w:rPr>
        <w:t xml:space="preserve"> </w:t>
      </w:r>
      <w:r w:rsidRPr="004D5473">
        <w:rPr>
          <w:color w:val="231F20"/>
          <w:spacing w:val="-2"/>
        </w:rPr>
        <w:t>Baugrößen</w:t>
      </w:r>
    </w:p>
    <w:p w:rsidRPr="004D5473" w:rsidR="00AE493F" w:rsidP="004D5473" w:rsidRDefault="00FC4A32" w14:paraId="156EC45D" w14:textId="77777777">
      <w:pPr>
        <w:pStyle w:val="Textkrper"/>
        <w:spacing w:after="120" w:line="276" w:lineRule="auto"/>
        <w:ind w:left="284" w:right="451" w:hanging="284"/>
      </w:pPr>
      <w:r w:rsidRPr="004D5473">
        <w:rPr>
          <w:color w:val="231F20"/>
        </w:rPr>
        <w:t>➤</w:t>
      </w:r>
      <w:r w:rsidRPr="004D5473">
        <w:rPr>
          <w:color w:val="231F20"/>
          <w:spacing w:val="66"/>
        </w:rPr>
        <w:t xml:space="preserve"> </w:t>
      </w:r>
      <w:r w:rsidRPr="004D5473">
        <w:rPr>
          <w:color w:val="231F20"/>
          <w:spacing w:val="-2"/>
        </w:rPr>
        <w:t>Magnetkontakt</w:t>
      </w:r>
    </w:p>
    <w:p w:rsidRPr="004D5473" w:rsidR="00AE493F" w:rsidP="004D5473" w:rsidRDefault="00FC4A32" w14:paraId="556FE2B9" w14:textId="77777777">
      <w:pPr>
        <w:pStyle w:val="Textkrper"/>
        <w:spacing w:after="120" w:line="276" w:lineRule="auto"/>
        <w:ind w:left="284" w:right="451" w:hanging="284"/>
      </w:pPr>
      <w:r w:rsidRPr="004D5473">
        <w:rPr>
          <w:color w:val="231F20"/>
        </w:rPr>
        <w:t>➤</w:t>
      </w:r>
      <w:r w:rsidRPr="004D5473">
        <w:rPr>
          <w:color w:val="231F20"/>
          <w:spacing w:val="50"/>
        </w:rPr>
        <w:t xml:space="preserve"> </w:t>
      </w:r>
      <w:r w:rsidRPr="004D5473">
        <w:rPr>
          <w:color w:val="231F20"/>
        </w:rPr>
        <w:t>Überflutungssichere</w:t>
      </w:r>
      <w:r w:rsidRPr="004D5473">
        <w:rPr>
          <w:color w:val="231F20"/>
          <w:spacing w:val="-12"/>
        </w:rPr>
        <w:t xml:space="preserve"> </w:t>
      </w:r>
      <w:r w:rsidRPr="004D5473">
        <w:rPr>
          <w:color w:val="231F20"/>
        </w:rPr>
        <w:t>Ausführung</w:t>
      </w:r>
      <w:r w:rsidRPr="004D5473">
        <w:rPr>
          <w:color w:val="231F20"/>
          <w:spacing w:val="-11"/>
        </w:rPr>
        <w:t xml:space="preserve"> </w:t>
      </w:r>
      <w:r w:rsidRPr="004D5473">
        <w:rPr>
          <w:color w:val="231F20"/>
        </w:rPr>
        <w:t>bis</w:t>
      </w:r>
      <w:r w:rsidRPr="004D5473">
        <w:rPr>
          <w:color w:val="231F20"/>
          <w:spacing w:val="-12"/>
        </w:rPr>
        <w:t xml:space="preserve"> </w:t>
      </w:r>
      <w:r w:rsidRPr="004D5473">
        <w:rPr>
          <w:color w:val="231F20"/>
        </w:rPr>
        <w:t>5</w:t>
      </w:r>
      <w:r w:rsidRPr="004D5473">
        <w:rPr>
          <w:color w:val="231F20"/>
          <w:spacing w:val="-12"/>
        </w:rPr>
        <w:t xml:space="preserve"> </w:t>
      </w:r>
      <w:r w:rsidRPr="004D5473">
        <w:rPr>
          <w:color w:val="231F20"/>
        </w:rPr>
        <w:t>m</w:t>
      </w:r>
      <w:r w:rsidRPr="004D5473">
        <w:rPr>
          <w:color w:val="231F20"/>
          <w:spacing w:val="-12"/>
        </w:rPr>
        <w:t xml:space="preserve"> </w:t>
      </w:r>
      <w:r w:rsidRPr="004D5473">
        <w:rPr>
          <w:color w:val="231F20"/>
        </w:rPr>
        <w:t>Wassersäule, mehrfach verschraubt (lichten Durchgang beachten)</w:t>
      </w:r>
    </w:p>
    <w:p w:rsidRPr="004D5473" w:rsidR="00AE493F" w:rsidP="004D5473" w:rsidRDefault="00FC4A32" w14:paraId="4059C33A" w14:textId="4D2E5E94" w14:noSpellErr="1">
      <w:pPr>
        <w:pStyle w:val="Textkrper"/>
        <w:spacing w:after="120" w:line="276" w:lineRule="auto"/>
        <w:ind w:left="284" w:right="451" w:hanging="284"/>
      </w:pPr>
      <w:r w:rsidRPr="004D5473">
        <w:rPr>
          <w:color w:val="231F20"/>
        </w:rPr>
        <w:t>➤</w:t>
      </w:r>
      <w:r w:rsidRPr="004D5473">
        <w:rPr>
          <w:color w:val="231F20"/>
          <w:spacing w:val="40"/>
        </w:rPr>
        <w:t xml:space="preserve"> </w:t>
      </w:r>
      <w:r w:rsidRPr="004D5473">
        <w:rPr>
          <w:color w:val="231F20"/>
        </w:rPr>
        <w:t>Einsatz</w:t>
      </w:r>
      <w:r w:rsidRPr="004D5473">
        <w:rPr>
          <w:color w:val="231F20"/>
          <w:spacing w:val="-11"/>
        </w:rPr>
        <w:t xml:space="preserve"> </w:t>
      </w:r>
      <w:r w:rsidRPr="004D5473">
        <w:rPr>
          <w:color w:val="231F20"/>
        </w:rPr>
        <w:t>in</w:t>
      </w:r>
      <w:r w:rsidRPr="004D5473">
        <w:rPr>
          <w:color w:val="231F20"/>
          <w:spacing w:val="-11"/>
        </w:rPr>
        <w:t xml:space="preserve"> </w:t>
      </w:r>
      <w:r w:rsidRPr="004D5473">
        <w:rPr>
          <w:color w:val="231F20"/>
        </w:rPr>
        <w:t>ozonberührten</w:t>
      </w:r>
      <w:r w:rsidRPr="004D5473">
        <w:rPr>
          <w:color w:val="231F20"/>
          <w:spacing w:val="-11"/>
        </w:rPr>
        <w:t xml:space="preserve"> </w:t>
      </w:r>
      <w:r w:rsidRPr="004D5473">
        <w:rPr>
          <w:color w:val="231F20"/>
        </w:rPr>
        <w:t>Anlagen,</w:t>
      </w:r>
      <w:r w:rsidRPr="004D5473">
        <w:rPr>
          <w:color w:val="231F20"/>
          <w:spacing w:val="-11"/>
        </w:rPr>
        <w:t xml:space="preserve"> </w:t>
      </w:r>
      <w:r w:rsidRPr="004D5473">
        <w:rPr>
          <w:color w:val="231F20"/>
        </w:rPr>
        <w:t xml:space="preserve">grundsätzlich Werkstoff-Nr. 1.4404, </w:t>
      </w:r>
      <w:r w:rsidRPr="004D5473">
        <w:rPr>
          <w:color w:val="231F20"/>
        </w:rPr>
        <w:t xml:space="preserve">ohne </w:t>
      </w:r>
      <w:r w:rsidRPr="004D5473">
        <w:rPr>
          <w:color w:val="231F20"/>
          <w:spacing w:val="-2"/>
        </w:rPr>
        <w:t>Gasdruckfeder</w:t>
      </w:r>
      <w:r w:rsidR="0012072F">
        <w:rPr>
          <w:color w:val="231F20"/>
          <w:spacing w:val="-2"/>
        </w:rPr>
        <w:t>,</w:t>
      </w:r>
      <w:r w:rsidR="0012072F">
        <w:rPr>
          <w:color w:val="231F20"/>
          <w:spacing w:val="-2"/>
        </w:rPr>
        <w:br/>
      </w:r>
      <w:r w:rsidR="0012072F">
        <w:rPr>
          <w:color w:val="231F20"/>
          <w:spacing w:val="-2"/>
        </w:rPr>
        <w:t>bis 1 m Wassersäule</w:t>
      </w:r>
    </w:p>
    <w:p w:rsidRPr="004D5473" w:rsidR="00AE493F" w:rsidP="004D5473" w:rsidRDefault="00FC4A32" w14:paraId="4EA350C0" w14:textId="77777777">
      <w:pPr>
        <w:pStyle w:val="Textkrper"/>
        <w:spacing w:after="120" w:line="276" w:lineRule="auto"/>
        <w:ind w:left="284" w:right="451" w:hanging="284"/>
      </w:pPr>
      <w:r w:rsidRPr="004D5473">
        <w:rPr>
          <w:color w:val="231F20"/>
        </w:rPr>
        <w:t>➤</w:t>
      </w:r>
      <w:r w:rsidRPr="004D5473">
        <w:rPr>
          <w:color w:val="231F20"/>
          <w:spacing w:val="51"/>
        </w:rPr>
        <w:t xml:space="preserve"> </w:t>
      </w:r>
      <w:r w:rsidRPr="004D5473">
        <w:rPr>
          <w:color w:val="231F20"/>
        </w:rPr>
        <w:t>Rückstausichere</w:t>
      </w:r>
      <w:r w:rsidRPr="004D5473">
        <w:rPr>
          <w:color w:val="231F20"/>
          <w:spacing w:val="-12"/>
        </w:rPr>
        <w:t xml:space="preserve"> </w:t>
      </w:r>
      <w:r w:rsidRPr="004D5473">
        <w:rPr>
          <w:color w:val="231F20"/>
        </w:rPr>
        <w:t>Ausführung</w:t>
      </w:r>
      <w:r w:rsidRPr="004D5473">
        <w:rPr>
          <w:color w:val="231F20"/>
          <w:spacing w:val="-11"/>
        </w:rPr>
        <w:t xml:space="preserve"> </w:t>
      </w:r>
      <w:r w:rsidRPr="004D5473">
        <w:rPr>
          <w:color w:val="231F20"/>
        </w:rPr>
        <w:t>bis</w:t>
      </w:r>
      <w:r w:rsidRPr="004D5473">
        <w:rPr>
          <w:color w:val="231F20"/>
          <w:spacing w:val="-12"/>
        </w:rPr>
        <w:t xml:space="preserve"> </w:t>
      </w:r>
      <w:r w:rsidRPr="004D5473">
        <w:rPr>
          <w:color w:val="231F20"/>
        </w:rPr>
        <w:t>0,5</w:t>
      </w:r>
      <w:r w:rsidRPr="004D5473">
        <w:rPr>
          <w:color w:val="231F20"/>
          <w:spacing w:val="-12"/>
        </w:rPr>
        <w:t xml:space="preserve"> </w:t>
      </w:r>
      <w:r w:rsidRPr="004D5473">
        <w:rPr>
          <w:color w:val="231F20"/>
        </w:rPr>
        <w:t>bar,</w:t>
      </w:r>
      <w:r w:rsidRPr="004D5473">
        <w:rPr>
          <w:color w:val="231F20"/>
          <w:spacing w:val="-12"/>
        </w:rPr>
        <w:t xml:space="preserve"> </w:t>
      </w:r>
      <w:r w:rsidRPr="004D5473">
        <w:rPr>
          <w:color w:val="231F20"/>
        </w:rPr>
        <w:t>mehrfach verschraubt (lichten Durchgang beachten)</w:t>
      </w:r>
    </w:p>
    <w:p w:rsidRPr="004D5473" w:rsidR="00AE493F" w:rsidP="004D5473" w:rsidRDefault="00FC4A32" w14:paraId="6A5DB6EE" w14:textId="77777777">
      <w:pPr>
        <w:pStyle w:val="Textkrper"/>
        <w:spacing w:after="120" w:line="276" w:lineRule="auto"/>
        <w:ind w:left="284" w:right="451" w:hanging="284"/>
      </w:pPr>
      <w:r w:rsidRPr="004D5473">
        <w:rPr>
          <w:color w:val="231F20"/>
        </w:rPr>
        <w:t>➤</w:t>
      </w:r>
      <w:r w:rsidRPr="004D5473">
        <w:rPr>
          <w:color w:val="231F20"/>
          <w:spacing w:val="40"/>
        </w:rPr>
        <w:t xml:space="preserve"> </w:t>
      </w:r>
      <w:r w:rsidRPr="004D5473">
        <w:rPr>
          <w:color w:val="231F20"/>
        </w:rPr>
        <w:t xml:space="preserve">Abschraubbarer </w:t>
      </w:r>
      <w:proofErr w:type="spellStart"/>
      <w:r w:rsidRPr="004D5473">
        <w:rPr>
          <w:color w:val="231F20"/>
        </w:rPr>
        <w:t>Dunsthut</w:t>
      </w:r>
      <w:proofErr w:type="spellEnd"/>
      <w:r w:rsidRPr="004D5473">
        <w:rPr>
          <w:color w:val="231F20"/>
        </w:rPr>
        <w:t>, mit X-Stück zum Verschließen</w:t>
      </w:r>
      <w:r w:rsidRPr="004D5473">
        <w:rPr>
          <w:color w:val="231F20"/>
          <w:spacing w:val="-13"/>
        </w:rPr>
        <w:t xml:space="preserve"> </w:t>
      </w:r>
      <w:r w:rsidRPr="004D5473">
        <w:rPr>
          <w:color w:val="231F20"/>
        </w:rPr>
        <w:t>der</w:t>
      </w:r>
      <w:r w:rsidRPr="004D5473">
        <w:rPr>
          <w:color w:val="231F20"/>
          <w:spacing w:val="-13"/>
        </w:rPr>
        <w:t xml:space="preserve"> </w:t>
      </w:r>
      <w:r w:rsidRPr="004D5473">
        <w:rPr>
          <w:color w:val="231F20"/>
        </w:rPr>
        <w:t>Öffnung</w:t>
      </w:r>
      <w:r w:rsidRPr="004D5473">
        <w:rPr>
          <w:color w:val="231F20"/>
          <w:spacing w:val="-13"/>
        </w:rPr>
        <w:t xml:space="preserve"> </w:t>
      </w:r>
      <w:r w:rsidRPr="004D5473">
        <w:rPr>
          <w:color w:val="231F20"/>
        </w:rPr>
        <w:t>bei</w:t>
      </w:r>
      <w:r w:rsidRPr="004D5473">
        <w:rPr>
          <w:color w:val="231F20"/>
          <w:spacing w:val="-13"/>
        </w:rPr>
        <w:t xml:space="preserve"> </w:t>
      </w:r>
      <w:r w:rsidRPr="004D5473">
        <w:rPr>
          <w:color w:val="231F20"/>
        </w:rPr>
        <w:t>drohendem</w:t>
      </w:r>
      <w:r w:rsidRPr="004D5473">
        <w:rPr>
          <w:color w:val="231F20"/>
          <w:spacing w:val="-13"/>
        </w:rPr>
        <w:t xml:space="preserve"> </w:t>
      </w:r>
      <w:r w:rsidRPr="004D5473">
        <w:rPr>
          <w:color w:val="231F20"/>
        </w:rPr>
        <w:t>Hochwasser</w:t>
      </w:r>
    </w:p>
    <w:p w:rsidRPr="004D5473" w:rsidR="00AE493F" w:rsidP="004D5473" w:rsidRDefault="00FC4A32" w14:paraId="699810C0" w14:textId="1819AF2B">
      <w:pPr>
        <w:pStyle w:val="Textkrper"/>
        <w:spacing w:after="120" w:line="276" w:lineRule="auto"/>
        <w:ind w:left="284" w:right="451" w:hanging="284"/>
        <w:rPr>
          <w:color w:val="231F20"/>
          <w:spacing w:val="-2"/>
        </w:rPr>
      </w:pPr>
      <w:r w:rsidRPr="004D5473">
        <w:rPr>
          <w:color w:val="231F20"/>
        </w:rPr>
        <w:t>➤</w:t>
      </w:r>
      <w:r w:rsidRPr="004D5473">
        <w:rPr>
          <w:color w:val="231F20"/>
          <w:spacing w:val="54"/>
        </w:rPr>
        <w:t xml:space="preserve"> </w:t>
      </w:r>
      <w:r w:rsidRPr="004D5473">
        <w:rPr>
          <w:color w:val="231F20"/>
        </w:rPr>
        <w:t>Absturzsicherung</w:t>
      </w:r>
      <w:r w:rsidRPr="004D5473">
        <w:rPr>
          <w:color w:val="231F20"/>
          <w:spacing w:val="-11"/>
        </w:rPr>
        <w:t xml:space="preserve"> </w:t>
      </w:r>
      <w:r w:rsidRPr="004D5473">
        <w:rPr>
          <w:color w:val="231F20"/>
        </w:rPr>
        <w:t>durch</w:t>
      </w:r>
      <w:r w:rsidRPr="004D5473">
        <w:rPr>
          <w:color w:val="231F20"/>
          <w:spacing w:val="-10"/>
        </w:rPr>
        <w:t xml:space="preserve"> </w:t>
      </w:r>
      <w:r w:rsidRPr="004D5473">
        <w:rPr>
          <w:color w:val="231F20"/>
          <w:spacing w:val="-2"/>
        </w:rPr>
        <w:t>Absturzgitter</w:t>
      </w:r>
    </w:p>
    <w:sectPr w:rsidRPr="004D5473" w:rsidR="00AE493F" w:rsidSect="004D5473">
      <w:footerReference w:type="default" r:id="rId11"/>
      <w:pgSz w:w="11910" w:h="16840" w:orient="portrait"/>
      <w:pgMar w:top="1198" w:right="900" w:bottom="1420" w:left="920" w:header="0" w:footer="12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5DA9" w:rsidRDefault="00B45DA9" w14:paraId="1E5FB351" w14:textId="77777777">
      <w:r>
        <w:separator/>
      </w:r>
    </w:p>
  </w:endnote>
  <w:endnote w:type="continuationSeparator" w:id="0">
    <w:p w:rsidR="00B45DA9" w:rsidRDefault="00B45DA9" w14:paraId="3265E00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uberTec">
    <w:altName w:val="HuberTec"/>
    <w:panose1 w:val="020B0606030804020204"/>
    <w:charset w:val="00"/>
    <w:family w:val="swiss"/>
    <w:pitch w:val="variable"/>
    <w:sig w:usb0="E7002EFF" w:usb1="D200F5FF" w:usb2="0A042028" w:usb3="00000000" w:csb0="8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493F" w:rsidRDefault="00AE493F" w14:paraId="0BE425D5" w14:textId="330C7789">
    <w:pPr>
      <w:pStyle w:val="Textkrper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5DA9" w:rsidRDefault="00B45DA9" w14:paraId="57D87F56" w14:textId="77777777">
      <w:r>
        <w:separator/>
      </w:r>
    </w:p>
  </w:footnote>
  <w:footnote w:type="continuationSeparator" w:id="0">
    <w:p w:rsidR="00B45DA9" w:rsidRDefault="00B45DA9" w14:paraId="66BE0F47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716E7"/>
    <w:multiLevelType w:val="hybridMultilevel"/>
    <w:tmpl w:val="A4F61692"/>
    <w:lvl w:ilvl="0" w:tplc="2C6EBE22">
      <w:start w:val="1"/>
      <w:numFmt w:val="decimal"/>
      <w:lvlText w:val="(%1)"/>
      <w:lvlJc w:val="left"/>
      <w:pPr>
        <w:ind w:left="100" w:hanging="219"/>
        <w:jc w:val="left"/>
      </w:pPr>
      <w:rPr>
        <w:rFonts w:hint="default" w:ascii="HuberTec" w:hAnsi="HuberTec" w:eastAsia="HuberTec" w:cs="HuberTec"/>
        <w:b w:val="0"/>
        <w:bCs w:val="0"/>
        <w:i w:val="0"/>
        <w:iCs w:val="0"/>
        <w:color w:val="231F20"/>
        <w:spacing w:val="-1"/>
        <w:w w:val="100"/>
        <w:sz w:val="14"/>
        <w:szCs w:val="14"/>
        <w:lang w:val="de-DE" w:eastAsia="en-US" w:bidi="ar-SA"/>
      </w:rPr>
    </w:lvl>
    <w:lvl w:ilvl="1" w:tplc="AF4C9BB4">
      <w:numFmt w:val="bullet"/>
      <w:lvlText w:val="•"/>
      <w:lvlJc w:val="left"/>
      <w:pPr>
        <w:ind w:left="1098" w:hanging="219"/>
      </w:pPr>
      <w:rPr>
        <w:rFonts w:hint="default"/>
        <w:lang w:val="de-DE" w:eastAsia="en-US" w:bidi="ar-SA"/>
      </w:rPr>
    </w:lvl>
    <w:lvl w:ilvl="2" w:tplc="D436C26A">
      <w:numFmt w:val="bullet"/>
      <w:lvlText w:val="•"/>
      <w:lvlJc w:val="left"/>
      <w:pPr>
        <w:ind w:left="2097" w:hanging="219"/>
      </w:pPr>
      <w:rPr>
        <w:rFonts w:hint="default"/>
        <w:lang w:val="de-DE" w:eastAsia="en-US" w:bidi="ar-SA"/>
      </w:rPr>
    </w:lvl>
    <w:lvl w:ilvl="3" w:tplc="E59E6238">
      <w:numFmt w:val="bullet"/>
      <w:lvlText w:val="•"/>
      <w:lvlJc w:val="left"/>
      <w:pPr>
        <w:ind w:left="3095" w:hanging="219"/>
      </w:pPr>
      <w:rPr>
        <w:rFonts w:hint="default"/>
        <w:lang w:val="de-DE" w:eastAsia="en-US" w:bidi="ar-SA"/>
      </w:rPr>
    </w:lvl>
    <w:lvl w:ilvl="4" w:tplc="5DD075EE">
      <w:numFmt w:val="bullet"/>
      <w:lvlText w:val="•"/>
      <w:lvlJc w:val="left"/>
      <w:pPr>
        <w:ind w:left="4094" w:hanging="219"/>
      </w:pPr>
      <w:rPr>
        <w:rFonts w:hint="default"/>
        <w:lang w:val="de-DE" w:eastAsia="en-US" w:bidi="ar-SA"/>
      </w:rPr>
    </w:lvl>
    <w:lvl w:ilvl="5" w:tplc="9CFA8BBC">
      <w:numFmt w:val="bullet"/>
      <w:lvlText w:val="•"/>
      <w:lvlJc w:val="left"/>
      <w:pPr>
        <w:ind w:left="5092" w:hanging="219"/>
      </w:pPr>
      <w:rPr>
        <w:rFonts w:hint="default"/>
        <w:lang w:val="de-DE" w:eastAsia="en-US" w:bidi="ar-SA"/>
      </w:rPr>
    </w:lvl>
    <w:lvl w:ilvl="6" w:tplc="3010265C">
      <w:numFmt w:val="bullet"/>
      <w:lvlText w:val="•"/>
      <w:lvlJc w:val="left"/>
      <w:pPr>
        <w:ind w:left="6091" w:hanging="219"/>
      </w:pPr>
      <w:rPr>
        <w:rFonts w:hint="default"/>
        <w:lang w:val="de-DE" w:eastAsia="en-US" w:bidi="ar-SA"/>
      </w:rPr>
    </w:lvl>
    <w:lvl w:ilvl="7" w:tplc="F1A85DE6">
      <w:numFmt w:val="bullet"/>
      <w:lvlText w:val="•"/>
      <w:lvlJc w:val="left"/>
      <w:pPr>
        <w:ind w:left="7089" w:hanging="219"/>
      </w:pPr>
      <w:rPr>
        <w:rFonts w:hint="default"/>
        <w:lang w:val="de-DE" w:eastAsia="en-US" w:bidi="ar-SA"/>
      </w:rPr>
    </w:lvl>
    <w:lvl w:ilvl="8" w:tplc="A9B04FDC">
      <w:numFmt w:val="bullet"/>
      <w:lvlText w:val="•"/>
      <w:lvlJc w:val="left"/>
      <w:pPr>
        <w:ind w:left="8088" w:hanging="219"/>
      </w:pPr>
      <w:rPr>
        <w:rFonts w:hint="default"/>
        <w:lang w:val="de-DE" w:eastAsia="en-US" w:bidi="ar-SA"/>
      </w:rPr>
    </w:lvl>
  </w:abstractNum>
  <w:num w:numId="1" w16cid:durableId="727264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3F"/>
    <w:rsid w:val="0012072F"/>
    <w:rsid w:val="002830CC"/>
    <w:rsid w:val="004D5473"/>
    <w:rsid w:val="00AE493F"/>
    <w:rsid w:val="00B45DA9"/>
    <w:rsid w:val="00FC4A32"/>
    <w:rsid w:val="1268B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4F817"/>
  <w15:docId w15:val="{9B303B82-F786-EA4E-9C7E-B9B296E6E62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Pr>
      <w:rFonts w:ascii="HuberTec" w:hAnsi="HuberTec" w:eastAsia="HuberTec" w:cs="HuberTec"/>
      <w:lang w:val="de-DE"/>
    </w:rPr>
  </w:style>
  <w:style w:type="paragraph" w:styleId="berschrift1">
    <w:name w:val="heading 1"/>
    <w:basedOn w:val="Standard"/>
    <w:uiPriority w:val="9"/>
    <w:qFormat/>
    <w:pPr>
      <w:spacing w:before="100"/>
      <w:ind w:left="100"/>
      <w:outlineLvl w:val="0"/>
    </w:pPr>
    <w:rPr>
      <w:sz w:val="32"/>
      <w:szCs w:val="32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Listenabsatz">
    <w:name w:val="List Paragraph"/>
    <w:basedOn w:val="Standard"/>
    <w:uiPriority w:val="1"/>
    <w:qFormat/>
    <w:pPr>
      <w:ind w:left="100" w:hanging="219"/>
    </w:pPr>
  </w:style>
  <w:style w:type="paragraph" w:styleId="TableParagraph" w:customStyle="1">
    <w:name w:val="Table Paragraph"/>
    <w:basedOn w:val="Standard"/>
    <w:uiPriority w:val="1"/>
    <w:qFormat/>
    <w:pPr>
      <w:spacing w:before="82"/>
      <w:ind w:left="228"/>
      <w:jc w:val="center"/>
    </w:pPr>
  </w:style>
  <w:style w:type="paragraph" w:styleId="Kopfzeile">
    <w:name w:val="header"/>
    <w:basedOn w:val="Standard"/>
    <w:link w:val="KopfzeileZchn"/>
    <w:uiPriority w:val="99"/>
    <w:unhideWhenUsed/>
    <w:rsid w:val="004D5473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basedOn w:val="Absatz-Standardschriftart"/>
    <w:link w:val="Kopfzeile"/>
    <w:uiPriority w:val="99"/>
    <w:rsid w:val="004D5473"/>
    <w:rPr>
      <w:rFonts w:ascii="HuberTec" w:hAnsi="HuberTec" w:eastAsia="HuberTec" w:cs="HuberTec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4D5473"/>
    <w:pPr>
      <w:tabs>
        <w:tab w:val="center" w:pos="4536"/>
        <w:tab w:val="right" w:pos="9072"/>
      </w:tabs>
    </w:pPr>
  </w:style>
  <w:style w:type="character" w:styleId="FuzeileZchn" w:customStyle="1">
    <w:name w:val="Fußzeile Zchn"/>
    <w:basedOn w:val="Absatz-Standardschriftart"/>
    <w:link w:val="Fuzeile"/>
    <w:uiPriority w:val="99"/>
    <w:rsid w:val="004D5473"/>
    <w:rPr>
      <w:rFonts w:ascii="HuberTec" w:hAnsi="HuberTec" w:eastAsia="HuberTec" w:cs="HuberTec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5db19782ec349868d03457d92fba3ae xmlns="fd49ef69-0777-4e6d-8899-3bde96da5a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SD6</TermName>
          <TermId xmlns="http://schemas.microsoft.com/office/infopath/2007/PartnerControls">e1c598e1-40b7-4f0d-9e4e-1ba1c235fc91</TermId>
        </TermInfo>
      </Terms>
    </o5db19782ec349868d03457d92fba3ae>
    <DocStatus xmlns="fd49ef69-0777-4e6d-8899-3bde96da5aa1">active</DocStatus>
    <MarkerDownload xmlns="fd49ef69-0777-4e6d-8899-3bde96da5aa1">true</MarkerDownload>
    <d14fe532436a4188ab0fadce4b5f1a4a xmlns="fd49ef69-0777-4e6d-8899-3bde96da5a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Ausschreibung</TermName>
          <TermId xmlns="http://schemas.microsoft.com/office/infopath/2007/PartnerControls">ac6e1cc7-d10e-4934-bb34-11eb36058fda</TermId>
        </TermInfo>
      </Terms>
    </d14fe532436a4188ab0fadce4b5f1a4a>
    <DocNote xmlns="fd49ef69-0777-4e6d-8899-3bde96da5aa1" xsi:nil="true"/>
    <dateChecked xmlns="fd49ef69-0777-4e6d-8899-3bde96da5aa1" xsi:nil="true"/>
    <TaxCatchAll xmlns="fd49ef69-0777-4e6d-8899-3bde96da5aa1">
      <Value>12</Value>
      <Value>3</Value>
      <Value>77</Value>
    </TaxCatchAll>
    <p6079190417a422cb9ef18ee90331728 xmlns="fd49ef69-0777-4e6d-8899-3bde96da5a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german</TermName>
          <TermId xmlns="http://schemas.microsoft.com/office/infopath/2007/PartnerControls">7e316fb8-4934-4265-88d5-46d6b03da085</TermId>
        </TermInfo>
      </Terms>
    </p6079190417a422cb9ef18ee90331728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6a9a82e3-0ffb-40b2-86bb-ed1ddea0a2c5" ContentTypeId="0x0101005CA6114EC726784B9AD7939DE1381E5A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roduct document" ma:contentTypeID="0x0101005CA6114EC726784B9AD7939DE1381E5A009B7864FBA061C440A2EFD5CA497626F2" ma:contentTypeVersion="16" ma:contentTypeDescription="" ma:contentTypeScope="" ma:versionID="501fe115b7e8bcb94654bbce753f7a1b">
  <xsd:schema xmlns:xsd="http://www.w3.org/2001/XMLSchema" xmlns:xs="http://www.w3.org/2001/XMLSchema" xmlns:p="http://schemas.microsoft.com/office/2006/metadata/properties" xmlns:ns2="fd49ef69-0777-4e6d-8899-3bde96da5aa1" targetNamespace="http://schemas.microsoft.com/office/2006/metadata/properties" ma:root="true" ma:fieldsID="d9d8c7d731c122345febaf32244de426" ns2:_="">
    <xsd:import namespace="fd49ef69-0777-4e6d-8899-3bde96da5aa1"/>
    <xsd:element name="properties">
      <xsd:complexType>
        <xsd:sequence>
          <xsd:element name="documentManagement">
            <xsd:complexType>
              <xsd:all>
                <xsd:element ref="ns2:DocNote" minOccurs="0"/>
                <xsd:element ref="ns2:DocStatus"/>
                <xsd:element ref="ns2:MarkerDownload" minOccurs="0"/>
                <xsd:element ref="ns2:TaxCatchAll" minOccurs="0"/>
                <xsd:element ref="ns2:TaxCatchAllLabel" minOccurs="0"/>
                <xsd:element ref="ns2:d14fe532436a4188ab0fadce4b5f1a4a" minOccurs="0"/>
                <xsd:element ref="ns2:p6079190417a422cb9ef18ee90331728" minOccurs="0"/>
                <xsd:element ref="ns2:o5db19782ec349868d03457d92fba3ae" minOccurs="0"/>
                <xsd:element ref="ns2:dateChe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9ef69-0777-4e6d-8899-3bde96da5aa1" elementFormDefault="qualified">
    <xsd:import namespace="http://schemas.microsoft.com/office/2006/documentManagement/types"/>
    <xsd:import namespace="http://schemas.microsoft.com/office/infopath/2007/PartnerControls"/>
    <xsd:element name="DocNote" ma:index="5" nillable="true" ma:displayName="Note" ma:internalName="DocNote">
      <xsd:simpleType>
        <xsd:restriction base="dms:Note">
          <xsd:maxLength value="255"/>
        </xsd:restriction>
      </xsd:simpleType>
    </xsd:element>
    <xsd:element name="DocStatus" ma:index="6" ma:displayName="Document status" ma:default="active" ma:format="Dropdown" ma:internalName="DocStatus">
      <xsd:simpleType>
        <xsd:restriction base="dms:Choice">
          <xsd:enumeration value="active"/>
          <xsd:enumeration value="inactive"/>
        </xsd:restriction>
      </xsd:simpleType>
    </xsd:element>
    <xsd:element name="MarkerDownload" ma:index="7" nillable="true" ma:displayName="Download Marker" ma:default="0" ma:internalName="MarkerDownload">
      <xsd:simpleType>
        <xsd:restriction base="dms:Boolean"/>
      </xsd:simpleType>
    </xsd:element>
    <xsd:element name="TaxCatchAll" ma:index="8" nillable="true" ma:displayName="Taxonomy Catch All Column" ma:description="" ma:hidden="true" ma:list="{28806bd3-3891-48f5-bf5f-b4926ad861cf}" ma:internalName="TaxCatchAll" ma:showField="CatchAllData" ma:web="8dc4e6cf-a620-4369-945e-062b352711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28806bd3-3891-48f5-bf5f-b4926ad861cf}" ma:internalName="TaxCatchAllLabel" ma:readOnly="true" ma:showField="CatchAllDataLabel" ma:web="8dc4e6cf-a620-4369-945e-062b352711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14fe532436a4188ab0fadce4b5f1a4a" ma:index="11" ma:taxonomy="true" ma:internalName="d14fe532436a4188ab0fadce4b5f1a4a" ma:taxonomyFieldName="ProdDocType" ma:displayName="Document type" ma:default="" ma:fieldId="{d14fe532-436a-4188-ab0f-adce4b5f1a4a}" ma:taxonomyMulti="true" ma:sspId="6a9a82e3-0ffb-40b2-86bb-ed1ddea0a2c5" ma:termSetId="536492ee-cb5e-4c62-b883-13b8424176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079190417a422cb9ef18ee90331728" ma:index="13" nillable="true" ma:taxonomy="true" ma:internalName="p6079190417a422cb9ef18ee90331728" ma:taxonomyFieldName="DocLanguage" ma:displayName="Document Language" ma:default="" ma:fieldId="{96079190-417a-422c-b9ef-18ee90331728}" ma:taxonomyMulti="true" ma:sspId="6a9a82e3-0ffb-40b2-86bb-ed1ddea0a2c5" ma:termSetId="2516761e-231b-4210-a53b-f41577ba61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db19782ec349868d03457d92fba3ae" ma:index="17" ma:taxonomy="true" ma:internalName="o5db19782ec349868d03457d92fba3ae" ma:taxonomyFieldName="ProdShortName" ma:displayName="Product short name" ma:default="" ma:fieldId="{85db1978-2ec3-4986-8d03-457d92fba3ae}" ma:taxonomyMulti="true" ma:sspId="6a9a82e3-0ffb-40b2-86bb-ed1ddea0a2c5" ma:termSetId="412082e0-e0e6-457f-9cd1-e6279d9b39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eChecked" ma:index="19" nillable="true" ma:displayName="Checked" ma:default="[today]" ma:format="DateOnly" ma:internalName="dateCheck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68B2D5-38CE-406C-A1AC-8A813DE9CA2F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fd49ef69-0777-4e6d-8899-3bde96da5aa1"/>
    <ds:schemaRef ds:uri="http://purl.org/dc/elements/1.1/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63D1299-7E5E-4F6A-97C3-33AA683F0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500AB9-E2BC-467A-827D-BDCCCAE2BC1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7D73A01-80B2-48FD-ADB3-4A462B504A5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SD6</dc:title>
  <cp:lastModifiedBy>Schmidt, Julia</cp:lastModifiedBy>
  <cp:revision>6</cp:revision>
  <dcterms:created xsi:type="dcterms:W3CDTF">2023-05-15T11:34:00Z</dcterms:created>
  <dcterms:modified xsi:type="dcterms:W3CDTF">2024-07-23T09:12:50Z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Adobe InDesign 18.2 (Macintosh)</vt:lpwstr>
  </property>
  <property fmtid="{D5CDD505-2E9C-101B-9397-08002B2CF9AE}" pid="4" name="GTS_PDFXVersion">
    <vt:lpwstr>PDF/X-4</vt:lpwstr>
  </property>
  <property fmtid="{D5CDD505-2E9C-101B-9397-08002B2CF9AE}" pid="5" name="LastSaved">
    <vt:filetime>2023-05-15T00:00:00Z</vt:filetime>
  </property>
  <property fmtid="{D5CDD505-2E9C-101B-9397-08002B2CF9AE}" pid="6" name="Producer">
    <vt:lpwstr>Adobe PDF Library 17.0</vt:lpwstr>
  </property>
  <property fmtid="{D5CDD505-2E9C-101B-9397-08002B2CF9AE}" pid="7" name="DocLanguage">
    <vt:lpwstr>3;#german|7e316fb8-4934-4265-88d5-46d6b03da085</vt:lpwstr>
  </property>
  <property fmtid="{D5CDD505-2E9C-101B-9397-08002B2CF9AE}" pid="8" name="ProdShortName">
    <vt:lpwstr>12;#SD6|e1c598e1-40b7-4f0d-9e4e-1ba1c235fc91</vt:lpwstr>
  </property>
  <property fmtid="{D5CDD505-2E9C-101B-9397-08002B2CF9AE}" pid="9" name="ContentTypeId">
    <vt:lpwstr>0x0101005CA6114EC726784B9AD7939DE1381E5A009B7864FBA061C440A2EFD5CA497626F2</vt:lpwstr>
  </property>
  <property fmtid="{D5CDD505-2E9C-101B-9397-08002B2CF9AE}" pid="10" name="ProdDocType">
    <vt:lpwstr>77;#Ausschreibung|ac6e1cc7-d10e-4934-bb34-11eb36058fda</vt:lpwstr>
  </property>
</Properties>
</file>